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B3C3B" w:rsidRDefault="005F4D76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08" w14:textId="77777777" w:rsidR="00171BDD" w:rsidRPr="001B3C3B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UNIVERSITATEA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335E6C" w:rsidRPr="001B3C3B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B3C3B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FACULTATEA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335E6C" w:rsidRPr="001B3C3B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B3C3B" w:rsidRDefault="00171BDD" w:rsidP="00097AD5">
      <w:pPr>
        <w:rPr>
          <w:rFonts w:ascii="Times New Roman" w:hAnsi="Times New Roman"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DEPARTAMENTUL</w:t>
      </w:r>
      <w:r w:rsidR="001E579C" w:rsidRPr="001B3C3B">
        <w:rPr>
          <w:rFonts w:ascii="Times New Roman" w:hAnsi="Times New Roman"/>
          <w:b/>
          <w:sz w:val="24"/>
          <w:szCs w:val="24"/>
        </w:rPr>
        <w:t xml:space="preserve"> </w:t>
      </w:r>
      <w:r w:rsidR="00335E6C" w:rsidRPr="001B3C3B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77777777" w:rsidR="005F4D76" w:rsidRPr="001B3C3B" w:rsidRDefault="00171BDD" w:rsidP="001A0486">
      <w:pPr>
        <w:ind w:right="-567"/>
        <w:rPr>
          <w:rFonts w:ascii="Times New Roman" w:hAnsi="Times New Roman"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DOMENIUL DE STUDII</w:t>
      </w:r>
      <w:r w:rsidR="001E579C" w:rsidRPr="001B3C3B">
        <w:rPr>
          <w:rFonts w:ascii="Times New Roman" w:hAnsi="Times New Roman"/>
          <w:b/>
          <w:sz w:val="24"/>
          <w:szCs w:val="24"/>
        </w:rPr>
        <w:t xml:space="preserve"> </w:t>
      </w:r>
      <w:r w:rsidR="00C07ECC" w:rsidRPr="001B3C3B">
        <w:rPr>
          <w:rFonts w:ascii="Times New Roman" w:hAnsi="Times New Roman"/>
          <w:i/>
          <w:sz w:val="24"/>
          <w:szCs w:val="24"/>
          <w:u w:val="single"/>
        </w:rPr>
        <w:t>Științe Politice</w:t>
      </w:r>
    </w:p>
    <w:p w14:paraId="255C800C" w14:textId="22AADF60" w:rsidR="004E37A6" w:rsidRPr="001B3C3B" w:rsidRDefault="00171BDD" w:rsidP="004E37A6">
      <w:pPr>
        <w:ind w:right="-567"/>
        <w:rPr>
          <w:rFonts w:ascii="Times New Roman" w:hAnsi="Times New Roman"/>
          <w:sz w:val="24"/>
          <w:szCs w:val="24"/>
          <w:u w:val="single"/>
        </w:rPr>
      </w:pPr>
      <w:r w:rsidRPr="001B3C3B">
        <w:rPr>
          <w:rFonts w:ascii="Times New Roman" w:hAnsi="Times New Roman"/>
          <w:b/>
          <w:sz w:val="24"/>
          <w:szCs w:val="24"/>
        </w:rPr>
        <w:t>PROGRAMUL DE STUDII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4E37A6" w:rsidRPr="001B3C3B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 w:rsidRPr="001B3C3B">
        <w:rPr>
          <w:rFonts w:ascii="Times New Roman" w:hAnsi="Times New Roman"/>
          <w:i/>
          <w:sz w:val="24"/>
          <w:szCs w:val="24"/>
          <w:u w:val="single"/>
        </w:rPr>
        <w:t>SP</w:t>
      </w:r>
    </w:p>
    <w:p w14:paraId="255C800D" w14:textId="77777777" w:rsidR="00C07ECC" w:rsidRPr="001B3C3B" w:rsidRDefault="00C07ECC" w:rsidP="001A0486">
      <w:pPr>
        <w:ind w:right="-567"/>
        <w:rPr>
          <w:rFonts w:ascii="Times New Roman" w:hAnsi="Times New Roman"/>
          <w:sz w:val="24"/>
          <w:szCs w:val="24"/>
          <w:u w:val="single"/>
        </w:rPr>
      </w:pPr>
    </w:p>
    <w:p w14:paraId="255C800E" w14:textId="77777777" w:rsidR="001E579C" w:rsidRPr="001B3C3B" w:rsidRDefault="001E579C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0F" w14:textId="77777777" w:rsidR="00097AD5" w:rsidRPr="001B3C3B" w:rsidRDefault="00097AD5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10" w14:textId="77777777" w:rsidR="00171BDD" w:rsidRPr="001B3C3B" w:rsidRDefault="00171BDD" w:rsidP="00097A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FIŞA DISCIPLINEI</w:t>
      </w:r>
    </w:p>
    <w:p w14:paraId="255C8011" w14:textId="7EC690B8" w:rsidR="00171BDD" w:rsidRPr="001B3C3B" w:rsidRDefault="00D94046" w:rsidP="00097A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Teorie politică radicală (TPR)</w:t>
      </w:r>
    </w:p>
    <w:p w14:paraId="255C8012" w14:textId="77777777" w:rsidR="00813C70" w:rsidRPr="001B3C3B" w:rsidRDefault="00813C70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13" w14:textId="77777777" w:rsidR="001E579C" w:rsidRPr="001B3C3B" w:rsidRDefault="001E579C" w:rsidP="00097AD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55C8014" w14:textId="77777777" w:rsidR="00171BDD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Statutul disciplinei</w:t>
      </w:r>
      <w:r w:rsidRPr="001B3C3B">
        <w:rPr>
          <w:rFonts w:ascii="Times New Roman" w:hAnsi="Times New Roman"/>
          <w:sz w:val="24"/>
          <w:szCs w:val="24"/>
        </w:rPr>
        <w:t>:</w:t>
      </w:r>
      <w:r w:rsidR="00071FF9" w:rsidRPr="001B3C3B">
        <w:rPr>
          <w:rFonts w:ascii="Times New Roman" w:hAnsi="Times New Roman"/>
          <w:sz w:val="24"/>
          <w:szCs w:val="24"/>
        </w:rPr>
        <w:t xml:space="preserve">     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="00854CB1"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obligatorie</w:t>
      </w:r>
      <w:r w:rsidR="00071FF9" w:rsidRPr="001B3C3B">
        <w:rPr>
          <w:rFonts w:ascii="Times New Roman" w:hAnsi="Times New Roman"/>
          <w:sz w:val="24"/>
          <w:szCs w:val="24"/>
        </w:rPr>
        <w:t xml:space="preserve">    </w:t>
      </w:r>
      <w:r w:rsidR="001A0486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☒</w:t>
      </w:r>
      <w:r w:rsidR="00854CB1" w:rsidRPr="001B3C3B">
        <w:rPr>
          <w:rFonts w:ascii="Times New Roman" w:hAnsi="Times New Roman"/>
          <w:sz w:val="24"/>
          <w:szCs w:val="24"/>
        </w:rPr>
        <w:t xml:space="preserve">  </w:t>
      </w:r>
      <w:r w:rsidRPr="001B3C3B">
        <w:rPr>
          <w:rFonts w:ascii="Times New Roman" w:hAnsi="Times New Roman"/>
          <w:i/>
          <w:sz w:val="24"/>
          <w:szCs w:val="24"/>
        </w:rPr>
        <w:t>opţională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1A0486" w:rsidRPr="001B3C3B">
        <w:rPr>
          <w:rFonts w:ascii="Times New Roman" w:hAnsi="Times New Roman"/>
          <w:sz w:val="24"/>
          <w:szCs w:val="24"/>
        </w:rPr>
        <w:t xml:space="preserve">     </w:t>
      </w:r>
      <w:r w:rsidR="00071FF9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="00071FF9"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Nivelul de studii</w:t>
      </w:r>
      <w:r w:rsidRPr="001B3C3B">
        <w:rPr>
          <w:rFonts w:ascii="Times New Roman" w:hAnsi="Times New Roman"/>
          <w:sz w:val="24"/>
          <w:szCs w:val="24"/>
        </w:rPr>
        <w:t xml:space="preserve">: </w:t>
      </w:r>
      <w:r w:rsidR="00071FF9" w:rsidRPr="001B3C3B">
        <w:rPr>
          <w:rFonts w:ascii="Times New Roman" w:hAnsi="Times New Roman"/>
          <w:sz w:val="24"/>
          <w:szCs w:val="24"/>
        </w:rPr>
        <w:t xml:space="preserve">        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☒</w:t>
      </w:r>
      <w:r w:rsidR="00854CB1"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Licenţă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="00854CB1" w:rsidRPr="001B3C3B">
        <w:rPr>
          <w:rFonts w:ascii="Times New Roman" w:eastAsia="MS Mincho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Masterat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    </w:t>
      </w:r>
      <w:r w:rsidR="0096323A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Times New Roman" w:hAnsi="Times New Roman"/>
          <w:sz w:val="24"/>
          <w:szCs w:val="24"/>
        </w:rPr>
        <w:t xml:space="preserve"> </w:t>
      </w:r>
      <w:r w:rsidR="00071FF9" w:rsidRPr="001B3C3B">
        <w:rPr>
          <w:rFonts w:ascii="Segoe UI Symbol" w:eastAsia="MS Mincho" w:hAnsi="Segoe UI Symbol" w:cs="Segoe UI Symbol"/>
          <w:sz w:val="24"/>
          <w:szCs w:val="24"/>
        </w:rPr>
        <w:t>☐</w:t>
      </w:r>
      <w:r w:rsidRPr="001B3C3B">
        <w:rPr>
          <w:rFonts w:ascii="Times New Roman" w:hAnsi="Times New Roman"/>
          <w:sz w:val="24"/>
          <w:szCs w:val="24"/>
        </w:rPr>
        <w:t xml:space="preserve"> </w:t>
      </w:r>
      <w:r w:rsidRPr="001B3C3B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B3C3B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72BA84AD" w:rsidR="00171BDD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Anul de studii</w:t>
      </w:r>
      <w:r w:rsidRPr="001B3C3B">
        <w:rPr>
          <w:rFonts w:ascii="Times New Roman" w:hAnsi="Times New Roman"/>
          <w:sz w:val="24"/>
          <w:szCs w:val="24"/>
        </w:rPr>
        <w:t>:</w:t>
      </w:r>
      <w:r w:rsidR="005F4D76" w:rsidRPr="001B3C3B">
        <w:rPr>
          <w:rFonts w:ascii="Times New Roman" w:hAnsi="Times New Roman"/>
          <w:sz w:val="24"/>
          <w:szCs w:val="24"/>
        </w:rPr>
        <w:t xml:space="preserve"> </w:t>
      </w:r>
      <w:r w:rsidR="00D94046" w:rsidRPr="001B3C3B">
        <w:rPr>
          <w:rFonts w:ascii="Times New Roman" w:hAnsi="Times New Roman"/>
          <w:sz w:val="24"/>
          <w:szCs w:val="24"/>
        </w:rPr>
        <w:t>III</w:t>
      </w:r>
    </w:p>
    <w:p w14:paraId="255C8018" w14:textId="7880E6D1" w:rsidR="00071FF9" w:rsidRPr="001B3C3B" w:rsidRDefault="00171BDD" w:rsidP="00097AD5">
      <w:pPr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Semestrul</w:t>
      </w:r>
      <w:r w:rsidRPr="001B3C3B">
        <w:rPr>
          <w:rFonts w:ascii="Times New Roman" w:hAnsi="Times New Roman"/>
          <w:sz w:val="24"/>
          <w:szCs w:val="24"/>
        </w:rPr>
        <w:t>:</w:t>
      </w:r>
      <w:r w:rsidR="005F4D76" w:rsidRPr="001B3C3B">
        <w:rPr>
          <w:rFonts w:ascii="Times New Roman" w:hAnsi="Times New Roman"/>
          <w:sz w:val="24"/>
          <w:szCs w:val="24"/>
        </w:rPr>
        <w:t xml:space="preserve"> </w:t>
      </w:r>
      <w:r w:rsidR="00D94046" w:rsidRPr="001B3C3B">
        <w:rPr>
          <w:rFonts w:ascii="Times New Roman" w:hAnsi="Times New Roman"/>
          <w:sz w:val="24"/>
          <w:szCs w:val="24"/>
        </w:rPr>
        <w:t>2</w:t>
      </w:r>
    </w:p>
    <w:p w14:paraId="255C8019" w14:textId="77777777" w:rsidR="005F4D76" w:rsidRPr="001B3C3B" w:rsidRDefault="005F4D76" w:rsidP="00097AD5">
      <w:pPr>
        <w:pStyle w:val="Default"/>
        <w:spacing w:line="360" w:lineRule="auto"/>
      </w:pPr>
    </w:p>
    <w:p w14:paraId="255C801A" w14:textId="4493AC5D" w:rsidR="00071FF9" w:rsidRPr="001B3C3B" w:rsidRDefault="00071FF9" w:rsidP="00097AD5">
      <w:pPr>
        <w:pStyle w:val="Default"/>
        <w:spacing w:line="276" w:lineRule="auto"/>
        <w:rPr>
          <w:i/>
          <w:iCs/>
        </w:rPr>
      </w:pPr>
      <w:r w:rsidRPr="001B3C3B">
        <w:rPr>
          <w:b/>
          <w:bCs/>
        </w:rPr>
        <w:t xml:space="preserve">Titularul cursului: </w:t>
      </w:r>
      <w:r w:rsidR="00D94046" w:rsidRPr="001B3C3B">
        <w:t>lect. dr. Nicolae – Emanuel Dobrei</w:t>
      </w:r>
    </w:p>
    <w:p w14:paraId="255C801C" w14:textId="77777777" w:rsidR="005F4D76" w:rsidRPr="001B3C3B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B3C3B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B3C3B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B3C3B" w:rsidRDefault="00071FF9" w:rsidP="00097AD5">
            <w:pPr>
              <w:pStyle w:val="Default"/>
              <w:spacing w:line="360" w:lineRule="auto"/>
            </w:pPr>
            <w:r w:rsidRPr="001B3C3B">
              <w:rPr>
                <w:b/>
                <w:bCs/>
              </w:rPr>
              <w:t xml:space="preserve">Credite </w:t>
            </w:r>
          </w:p>
        </w:tc>
      </w:tr>
      <w:tr w:rsidR="00071FF9" w:rsidRPr="001B3C3B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28DF76C4" w:rsidR="00071FF9" w:rsidRPr="001B3C3B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B3C3B">
              <w:rPr>
                <w:b/>
                <w:bCs/>
              </w:rPr>
              <w:t>C=</w:t>
            </w:r>
            <w:r w:rsidR="00D94046" w:rsidRPr="001B3C3B">
              <w:rPr>
                <w:b/>
                <w:bCs/>
              </w:rPr>
              <w:t>28</w:t>
            </w:r>
            <w:r w:rsidRPr="001B3C3B">
              <w:rPr>
                <w:b/>
                <w:bCs/>
              </w:rPr>
              <w:t>, SI=</w:t>
            </w:r>
            <w:r w:rsidR="00D94046" w:rsidRPr="001B3C3B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25142321" w:rsidR="00071FF9" w:rsidRPr="001B3C3B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B3C3B">
              <w:rPr>
                <w:b/>
                <w:bCs/>
              </w:rPr>
              <w:t>S=</w:t>
            </w:r>
            <w:r w:rsidR="00D94046" w:rsidRPr="001B3C3B">
              <w:rPr>
                <w:b/>
                <w:bCs/>
              </w:rPr>
              <w:t>28</w:t>
            </w:r>
            <w:r w:rsidRPr="001B3C3B">
              <w:rPr>
                <w:b/>
                <w:bCs/>
              </w:rPr>
              <w:t>, SI=</w:t>
            </w:r>
            <w:r w:rsidR="00D94046" w:rsidRPr="001B3C3B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1B3C3B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071FF9" w:rsidRPr="001B3C3B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77777777" w:rsidR="00071FF9" w:rsidRPr="001B3C3B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10947ABD" w:rsidR="00071FF9" w:rsidRPr="001B3C3B" w:rsidRDefault="00D94046" w:rsidP="00F743FF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1B3C3B">
              <w:rPr>
                <w:b/>
                <w:bCs/>
              </w:rPr>
              <w:t>6</w:t>
            </w:r>
          </w:p>
        </w:tc>
      </w:tr>
    </w:tbl>
    <w:p w14:paraId="255C802D" w14:textId="77777777" w:rsidR="00071FF9" w:rsidRPr="001B3C3B" w:rsidRDefault="00071FF9" w:rsidP="00097AD5">
      <w:pPr>
        <w:pStyle w:val="Default"/>
        <w:spacing w:line="360" w:lineRule="auto"/>
        <w:rPr>
          <w:iCs/>
        </w:rPr>
      </w:pPr>
    </w:p>
    <w:p w14:paraId="255C802E" w14:textId="77777777" w:rsidR="00B12AAA" w:rsidRPr="001B3C3B" w:rsidRDefault="00B12AAA" w:rsidP="00097AD5">
      <w:pPr>
        <w:pStyle w:val="Default"/>
        <w:spacing w:line="360" w:lineRule="auto"/>
        <w:rPr>
          <w:iCs/>
        </w:rPr>
      </w:pPr>
    </w:p>
    <w:p w14:paraId="255C802F" w14:textId="05D6F56D" w:rsidR="001A0486" w:rsidRPr="001B3C3B" w:rsidRDefault="001A0486" w:rsidP="00097AD5">
      <w:pPr>
        <w:pStyle w:val="Default"/>
        <w:spacing w:line="360" w:lineRule="auto"/>
        <w:rPr>
          <w:b/>
          <w:bCs/>
        </w:rPr>
      </w:pPr>
    </w:p>
    <w:p w14:paraId="22921697" w14:textId="77777777" w:rsidR="009A088D" w:rsidRPr="001B3C3B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77777777" w:rsidR="00A445F9" w:rsidRPr="001B3C3B" w:rsidRDefault="00071FF9" w:rsidP="00097AD5">
      <w:pPr>
        <w:pStyle w:val="Default"/>
        <w:spacing w:line="360" w:lineRule="auto"/>
        <w:ind w:right="-567"/>
        <w:jc w:val="both"/>
      </w:pPr>
      <w:r w:rsidRPr="001B3C3B">
        <w:rPr>
          <w:b/>
          <w:bCs/>
        </w:rPr>
        <w:t>A. OBIECTIVELE DISCIPLINEI</w:t>
      </w:r>
    </w:p>
    <w:p w14:paraId="255C8036" w14:textId="0957D7C5" w:rsidR="00A445F9" w:rsidRPr="001B3C3B" w:rsidRDefault="001B3C3B" w:rsidP="00097AD5">
      <w:pPr>
        <w:pStyle w:val="Default"/>
        <w:spacing w:line="360" w:lineRule="auto"/>
        <w:ind w:right="-567"/>
      </w:pPr>
      <w:r w:rsidRPr="001B3C3B">
        <w:lastRenderedPageBreak/>
        <w:t>Însușirea principalelor abordări abordări ale politicului  care vin în mare parte din tradiţia stângii filosofice, fie pe filieră  marxistă, existenţialistă sau structuralistă (continentală); utilizarea acestor abordări în cercetarea social și critica angajată.</w:t>
      </w:r>
    </w:p>
    <w:p w14:paraId="0274BD50" w14:textId="77777777" w:rsidR="001B3C3B" w:rsidRPr="001B3C3B" w:rsidRDefault="001B3C3B" w:rsidP="00F24B97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7" w14:textId="5560ED19" w:rsidR="00071FF9" w:rsidRPr="001B3C3B" w:rsidRDefault="00071FF9" w:rsidP="00F24B97">
      <w:pPr>
        <w:pStyle w:val="Default"/>
        <w:spacing w:line="360" w:lineRule="auto"/>
        <w:ind w:right="-567"/>
        <w:jc w:val="both"/>
        <w:rPr>
          <w:i/>
          <w:iCs/>
        </w:rPr>
      </w:pPr>
      <w:r w:rsidRPr="001B3C3B">
        <w:rPr>
          <w:b/>
          <w:bCs/>
        </w:rPr>
        <w:t>B. PRECONDIŢII DE ACCESARE A DISCIPLINEI</w:t>
      </w:r>
    </w:p>
    <w:p w14:paraId="255C803E" w14:textId="415C0CA8" w:rsidR="0077251B" w:rsidRPr="001B3C3B" w:rsidRDefault="001B3C3B" w:rsidP="00097AD5">
      <w:pPr>
        <w:pStyle w:val="Default"/>
        <w:spacing w:line="360" w:lineRule="auto"/>
        <w:ind w:right="-567"/>
        <w:jc w:val="both"/>
      </w:pPr>
      <w:r w:rsidRPr="001B3C3B">
        <w:t xml:space="preserve">(opțional) </w:t>
      </w:r>
      <w:r>
        <w:t>Ideologii politice, Ideologii contemporane, Filosofie politică</w:t>
      </w:r>
    </w:p>
    <w:p w14:paraId="237BD3A8" w14:textId="77777777" w:rsidR="001B3C3B" w:rsidRPr="001B3C3B" w:rsidRDefault="001B3C3B" w:rsidP="00097AD5">
      <w:pPr>
        <w:pStyle w:val="Default"/>
        <w:spacing w:line="360" w:lineRule="auto"/>
        <w:ind w:right="-567"/>
        <w:jc w:val="both"/>
      </w:pPr>
    </w:p>
    <w:p w14:paraId="255C803F" w14:textId="517C2A9E" w:rsidR="00FF1214" w:rsidRPr="001B3C3B" w:rsidRDefault="00071FF9" w:rsidP="00097AD5">
      <w:pPr>
        <w:pStyle w:val="Default"/>
        <w:spacing w:line="360" w:lineRule="auto"/>
        <w:ind w:right="-567"/>
        <w:jc w:val="both"/>
        <w:rPr>
          <w:i/>
          <w:iCs/>
        </w:rPr>
      </w:pPr>
      <w:r w:rsidRPr="001B3C3B">
        <w:rPr>
          <w:b/>
          <w:bCs/>
        </w:rPr>
        <w:t>C. COMPETENŢE SPECIFICE</w:t>
      </w:r>
    </w:p>
    <w:p w14:paraId="0671D999" w14:textId="558E3242" w:rsidR="009A088D" w:rsidRPr="001B3C3B" w:rsidRDefault="001B3C3B" w:rsidP="0002145D">
      <w:pPr>
        <w:pStyle w:val="Default"/>
        <w:spacing w:line="360" w:lineRule="auto"/>
        <w:jc w:val="both"/>
        <w:rPr>
          <w:b/>
          <w:bCs/>
        </w:rPr>
      </w:pPr>
      <w:r w:rsidRPr="001B3C3B">
        <w:rPr>
          <w:noProof/>
        </w:rPr>
        <w:drawing>
          <wp:inline distT="0" distB="0" distL="0" distR="0" wp14:anchorId="2FEBFE82" wp14:editId="1ADD1714">
            <wp:extent cx="5760720" cy="50793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7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C8046" w14:textId="097FC9EA" w:rsidR="00FF1214" w:rsidRPr="001B3C3B" w:rsidRDefault="00FF1214" w:rsidP="0002145D">
      <w:pPr>
        <w:pStyle w:val="Default"/>
        <w:spacing w:line="360" w:lineRule="auto"/>
        <w:jc w:val="both"/>
      </w:pPr>
      <w:r w:rsidRPr="001B3C3B">
        <w:rPr>
          <w:b/>
          <w:bCs/>
        </w:rPr>
        <w:t xml:space="preserve">D. CONŢINUTUL DISCIPLINEI </w:t>
      </w:r>
    </w:p>
    <w:p w14:paraId="563C1A5A" w14:textId="77777777" w:rsidR="001B3C3B" w:rsidRPr="001B3C3B" w:rsidRDefault="001B3C3B" w:rsidP="001B3C3B">
      <w:pPr>
        <w:ind w:firstLine="720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I. </w:t>
      </w:r>
      <w:r w:rsidRPr="001B3C3B">
        <w:rPr>
          <w:rFonts w:ascii="Times New Roman" w:hAnsi="Times New Roman"/>
          <w:noProof/>
          <w:sz w:val="24"/>
          <w:szCs w:val="24"/>
        </w:rPr>
        <w:t>Modernitate şi postmodernitate. Starea teoriei (politice)</w:t>
      </w:r>
    </w:p>
    <w:p w14:paraId="57E57F39" w14:textId="4AA0DB8A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1. Discuții introductive. Modernitate și postmodernitate</w:t>
      </w:r>
    </w:p>
    <w:p w14:paraId="1A4E96FC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2. Funcția critică a teoriei sociale și sfârșitul proiectului iluminist. Disputa Foucault – Habermas</w:t>
      </w:r>
    </w:p>
    <w:p w14:paraId="5402FCE4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3. Sfârşitul metapovestirilor de legitimare. Jean-Francois Lyotard</w:t>
      </w:r>
    </w:p>
    <w:p w14:paraId="11AC8B47" w14:textId="77777777" w:rsidR="001B3C3B" w:rsidRPr="001B3C3B" w:rsidRDefault="001B3C3B" w:rsidP="001B3C3B">
      <w:pPr>
        <w:spacing w:after="86" w:line="287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II. Politica extraordinară</w:t>
      </w:r>
    </w:p>
    <w:p w14:paraId="2367CB1B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4. Condiţia umană şi sensurile politicului. Hannah Arendt</w:t>
      </w:r>
    </w:p>
    <w:p w14:paraId="5FE79A02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5. Teologia politică și criza democrației. Carl Schmitt</w:t>
      </w:r>
    </w:p>
    <w:p w14:paraId="530C1857" w14:textId="77777777" w:rsidR="001B3C3B" w:rsidRPr="001B3C3B" w:rsidRDefault="001B3C3B" w:rsidP="001B3C3B">
      <w:pPr>
        <w:spacing w:after="86" w:line="287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lastRenderedPageBreak/>
        <w:t>III. Noii profeți</w:t>
      </w:r>
    </w:p>
    <w:p w14:paraId="120EA4BD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6. Câmpul cunoaşterii şi câmpul puterii. Biopolitica (Michel Foucault și Giorgio Agamben)</w:t>
      </w:r>
    </w:p>
    <w:p w14:paraId="56D2A60C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7. Cinism şi kynism. Peter Sloterdijk</w:t>
      </w:r>
    </w:p>
    <w:p w14:paraId="6A390DD2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8. Noua stângă jucăușă (după Marx, după 1989). Jacques Derrida</w:t>
      </w:r>
    </w:p>
    <w:p w14:paraId="29D42DF9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9. Să distrugem filosofia politică! Alain Badiou</w:t>
      </w:r>
    </w:p>
    <w:p w14:paraId="4BF46686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10. Plăcerile permise ale relativismului. Richard Rorty</w:t>
      </w:r>
    </w:p>
    <w:p w14:paraId="7A0DFDF0" w14:textId="77777777" w:rsidR="001B3C3B" w:rsidRPr="001B3C3B" w:rsidRDefault="001B3C3B" w:rsidP="001B3C3B">
      <w:pPr>
        <w:spacing w:after="86" w:line="287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IV. Politica radicală</w:t>
      </w:r>
    </w:p>
    <w:p w14:paraId="05D3E989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12. Contestarea democraţiei liberale. Ernesto Laclau &amp; Chantal Mouffe</w:t>
      </w:r>
    </w:p>
    <w:p w14:paraId="2DB2DE4C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13. Globalizare, neoliberalism, imperiu. Michael Hardt &amp; Antonio Negri, David Harvey</w:t>
      </w:r>
    </w:p>
    <w:p w14:paraId="4206E5EC" w14:textId="77777777" w:rsidR="001B3C3B" w:rsidRPr="001B3C3B" w:rsidRDefault="001B3C3B" w:rsidP="001B3C3B">
      <w:pPr>
        <w:spacing w:after="86" w:line="287" w:lineRule="auto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14. Slavoj </w:t>
      </w:r>
      <w:r w:rsidRPr="001B3C3B">
        <w:rPr>
          <w:rFonts w:ascii="Times New Roman" w:hAnsi="Times New Roman"/>
          <w:bCs/>
          <w:sz w:val="24"/>
          <w:szCs w:val="24"/>
        </w:rPr>
        <w:t>Žižek</w:t>
      </w:r>
      <w:r w:rsidRPr="001B3C3B">
        <w:rPr>
          <w:rFonts w:ascii="Times New Roman" w:hAnsi="Times New Roman"/>
          <w:sz w:val="24"/>
          <w:szCs w:val="24"/>
        </w:rPr>
        <w:t xml:space="preserve"> – între critică și impostură</w:t>
      </w:r>
    </w:p>
    <w:p w14:paraId="2DF317AA" w14:textId="77777777" w:rsidR="001B3C3B" w:rsidRPr="001B3C3B" w:rsidRDefault="001B3C3B" w:rsidP="00F21297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55C813C" w14:textId="7FAD145C" w:rsidR="009A5FF3" w:rsidRPr="001B3C3B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4"/>
          <w:szCs w:val="24"/>
        </w:rPr>
      </w:pPr>
      <w:r w:rsidRPr="001B3C3B">
        <w:rPr>
          <w:rFonts w:ascii="Times New Roman" w:hAnsi="Times New Roman"/>
          <w:b/>
          <w:bCs/>
          <w:sz w:val="24"/>
          <w:szCs w:val="24"/>
        </w:rPr>
        <w:t xml:space="preserve">E. EVALUARE </w:t>
      </w:r>
    </w:p>
    <w:p w14:paraId="255C813D" w14:textId="77777777" w:rsidR="006D7A85" w:rsidRPr="001B3C3B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B3C3B">
        <w:rPr>
          <w:rFonts w:ascii="Times New Roman" w:hAnsi="Times New Roman"/>
          <w:b/>
          <w:sz w:val="24"/>
          <w:szCs w:val="24"/>
        </w:rPr>
        <w:t xml:space="preserve">Forme </w:t>
      </w:r>
      <w:r w:rsidRPr="001B3C3B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B3C3B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B3C3B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B3C3B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B3C3B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B3C3B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D94046" w:rsidRPr="001B3C3B" w14:paraId="255C8149" w14:textId="77777777" w:rsidTr="006534C4">
        <w:tc>
          <w:tcPr>
            <w:tcW w:w="3265" w:type="dxa"/>
            <w:shd w:val="clear" w:color="auto" w:fill="auto"/>
          </w:tcPr>
          <w:p w14:paraId="255C8146" w14:textId="6E446EAE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shd w:val="clear" w:color="auto" w:fill="auto"/>
          </w:tcPr>
          <w:p w14:paraId="255C8147" w14:textId="779574B0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 răspunsurile la examen/ colocviu (evaluarea finală)</w:t>
            </w:r>
          </w:p>
        </w:tc>
        <w:tc>
          <w:tcPr>
            <w:tcW w:w="3248" w:type="dxa"/>
            <w:shd w:val="clear" w:color="auto" w:fill="auto"/>
          </w:tcPr>
          <w:p w14:paraId="255C8148" w14:textId="3278EFEC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D94046" w:rsidRPr="001B3C3B" w14:paraId="70855D19" w14:textId="77777777" w:rsidTr="006534C4">
        <w:tc>
          <w:tcPr>
            <w:tcW w:w="3265" w:type="dxa"/>
            <w:shd w:val="clear" w:color="auto" w:fill="auto"/>
          </w:tcPr>
          <w:p w14:paraId="46CF8B0D" w14:textId="5256F0B0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shd w:val="clear" w:color="auto" w:fill="auto"/>
          </w:tcPr>
          <w:p w14:paraId="23165BE6" w14:textId="3BAA8D6E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 eseu academic</w:t>
            </w:r>
          </w:p>
        </w:tc>
        <w:tc>
          <w:tcPr>
            <w:tcW w:w="3248" w:type="dxa"/>
            <w:shd w:val="clear" w:color="auto" w:fill="auto"/>
          </w:tcPr>
          <w:p w14:paraId="2BD048CB" w14:textId="64990ED8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D94046" w:rsidRPr="001B3C3B" w14:paraId="6983882C" w14:textId="77777777" w:rsidTr="006534C4">
        <w:tc>
          <w:tcPr>
            <w:tcW w:w="3265" w:type="dxa"/>
            <w:shd w:val="clear" w:color="auto" w:fill="auto"/>
          </w:tcPr>
          <w:p w14:paraId="503F28A7" w14:textId="6C5C63EE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shd w:val="clear" w:color="auto" w:fill="auto"/>
          </w:tcPr>
          <w:p w14:paraId="22075F71" w14:textId="19009ACB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 articol de opinie</w:t>
            </w:r>
          </w:p>
        </w:tc>
        <w:tc>
          <w:tcPr>
            <w:tcW w:w="3248" w:type="dxa"/>
            <w:shd w:val="clear" w:color="auto" w:fill="auto"/>
          </w:tcPr>
          <w:p w14:paraId="0FE5448D" w14:textId="5EDB53B3" w:rsidR="00D94046" w:rsidRPr="001B3C3B" w:rsidRDefault="00D94046" w:rsidP="00D9404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</w:tbl>
    <w:p w14:paraId="255C814A" w14:textId="77777777" w:rsidR="00F21297" w:rsidRPr="001B3C3B" w:rsidRDefault="00F21297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B3C3B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 w:rsidRPr="001B3C3B"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B3C3B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B3C3B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B3C3B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B3C3B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B3C3B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B3C3B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B3C3B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39A8DD15" w14:textId="77777777" w:rsidR="00D94046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definirea corectă a tuturor conceptelor de bază şi a principalelor teorii pentru fiecare temă studiată </w:t>
            </w:r>
          </w:p>
          <w:p w14:paraId="1E365356" w14:textId="77777777" w:rsidR="00D94046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ab/>
              <w:t>rezumarea strategiilor de argumentare</w:t>
            </w:r>
          </w:p>
          <w:p w14:paraId="255C8150" w14:textId="2527C284" w:rsidR="006E4380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identificarea unor exemple potrivite din temele sociale de actualitate</w:t>
            </w:r>
          </w:p>
        </w:tc>
      </w:tr>
      <w:tr w:rsidR="00745C76" w:rsidRPr="001B3C3B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B3C3B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B3C3B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135C9FA2" w14:textId="77777777" w:rsidR="00D94046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sz w:val="24"/>
                <w:szCs w:val="24"/>
              </w:rPr>
              <w:tab/>
              <w:t xml:space="preserve">să poată analiza, compara şi interpreta diverse definiţii date conceptelor aflate în dezbatere  </w:t>
            </w:r>
          </w:p>
          <w:p w14:paraId="6364CE7C" w14:textId="77777777" w:rsidR="00D94046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sz w:val="24"/>
                <w:szCs w:val="24"/>
              </w:rPr>
              <w:tab/>
              <w:t xml:space="preserve">să poată analiza, compara şi interpreta principalele strategii de argumentare pe baza textelor de referinţă </w:t>
            </w:r>
          </w:p>
          <w:p w14:paraId="255C8154" w14:textId="2D525393" w:rsidR="00577637" w:rsidRPr="001B3C3B" w:rsidRDefault="00D94046" w:rsidP="00D9404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C3B">
              <w:rPr>
                <w:rFonts w:ascii="Times New Roman" w:hAnsi="Times New Roman"/>
                <w:sz w:val="24"/>
                <w:szCs w:val="24"/>
              </w:rPr>
              <w:t>-</w:t>
            </w:r>
            <w:r w:rsidRPr="001B3C3B">
              <w:rPr>
                <w:rFonts w:ascii="Times New Roman" w:hAnsi="Times New Roman"/>
                <w:sz w:val="24"/>
                <w:szCs w:val="24"/>
              </w:rPr>
              <w:tab/>
              <w:t>să-şi prezinte într-o manieră persuasivă propriile poziţii sub formă academică și accesibilă publicului larg</w:t>
            </w:r>
          </w:p>
        </w:tc>
      </w:tr>
    </w:tbl>
    <w:p w14:paraId="255C8156" w14:textId="77777777" w:rsidR="009A5FF3" w:rsidRPr="001B3C3B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B3C3B" w:rsidRDefault="00FF1214" w:rsidP="00122C3F">
      <w:pPr>
        <w:pStyle w:val="Default"/>
        <w:spacing w:after="240" w:line="360" w:lineRule="auto"/>
        <w:ind w:right="-567"/>
        <w:jc w:val="both"/>
      </w:pPr>
      <w:r w:rsidRPr="001B3C3B">
        <w:rPr>
          <w:b/>
          <w:bCs/>
        </w:rPr>
        <w:lastRenderedPageBreak/>
        <w:t>F. REPERE METODOLOGICE</w:t>
      </w:r>
      <w:r w:rsidRPr="001B3C3B">
        <w:t xml:space="preserve"> </w:t>
      </w:r>
    </w:p>
    <w:p w14:paraId="255C8158" w14:textId="44932FC3" w:rsidR="00577637" w:rsidRPr="001B3C3B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B3C3B">
        <w:rPr>
          <w:rFonts w:ascii="Times New Roman" w:hAnsi="Times New Roman"/>
          <w:b/>
          <w:sz w:val="24"/>
          <w:szCs w:val="24"/>
        </w:rPr>
        <w:t>ă</w:t>
      </w:r>
      <w:r w:rsidR="00553C05" w:rsidRPr="001B3C3B">
        <w:rPr>
          <w:rFonts w:ascii="Times New Roman" w:hAnsi="Times New Roman"/>
          <w:sz w:val="24"/>
          <w:szCs w:val="24"/>
        </w:rPr>
        <w:t xml:space="preserve"> </w:t>
      </w:r>
    </w:p>
    <w:p w14:paraId="77BE3E10" w14:textId="77777777" w:rsidR="001B3C3B" w:rsidRPr="001B3C3B" w:rsidRDefault="001B3C3B" w:rsidP="001B3C3B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 xml:space="preserve">Curs: Cursul presupune prelegeri urmate de discuţii pe baza suportului de curs şi a textelor suplimetare indicate. Scopul prelegerilor este acela de a familiarize studenții/studentele cu date generale despre biografia și bibliografia autorului studiat, premisele și metoda/abordarea specifice. </w:t>
      </w:r>
    </w:p>
    <w:p w14:paraId="5D9C1472" w14:textId="585FD95C" w:rsidR="001B3C3B" w:rsidRPr="001B3C3B" w:rsidRDefault="001B3C3B" w:rsidP="001B3C3B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B3C3B">
        <w:rPr>
          <w:rFonts w:ascii="Times New Roman" w:hAnsi="Times New Roman"/>
          <w:sz w:val="24"/>
          <w:szCs w:val="24"/>
        </w:rPr>
        <w:t>Seminar: Seminarul va fi axat pe interpretarea unor fragmente din lucrari representative pentru autorii studiați; după clarificarea textelor propuse se vor identifica problematici/exemple representative din subiectele publice curente și vor fi analizate din perspective propusă.</w:t>
      </w:r>
    </w:p>
    <w:p w14:paraId="255C8159" w14:textId="4A5CF0CA" w:rsidR="0085626F" w:rsidRPr="001B3C3B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B3C3B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B3C3B">
        <w:rPr>
          <w:rFonts w:ascii="Times New Roman" w:hAnsi="Times New Roman"/>
          <w:b/>
          <w:sz w:val="24"/>
          <w:szCs w:val="24"/>
        </w:rPr>
        <w:t>:</w:t>
      </w:r>
    </w:p>
    <w:p w14:paraId="2D0EBFCA" w14:textId="29E07663" w:rsidR="00D94046" w:rsidRPr="001B3C3B" w:rsidRDefault="00D94046" w:rsidP="00097AD5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1B3C3B">
        <w:rPr>
          <w:rFonts w:ascii="Times New Roman" w:hAnsi="Times New Roman"/>
          <w:bCs/>
          <w:sz w:val="24"/>
          <w:szCs w:val="24"/>
        </w:rPr>
        <w:t>- Resurse online</w:t>
      </w:r>
    </w:p>
    <w:p w14:paraId="232A6AD0" w14:textId="17197CD4" w:rsidR="00D94046" w:rsidRPr="001B3C3B" w:rsidRDefault="00D94046" w:rsidP="00097AD5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1B3C3B">
        <w:rPr>
          <w:rFonts w:ascii="Times New Roman" w:hAnsi="Times New Roman"/>
          <w:bCs/>
          <w:sz w:val="24"/>
          <w:szCs w:val="24"/>
        </w:rPr>
        <w:t>- Bibliografia de curs/seminar în format .pdf.</w:t>
      </w:r>
    </w:p>
    <w:p w14:paraId="06D06DAC" w14:textId="47D67C19" w:rsidR="009A088D" w:rsidRPr="001B3C3B" w:rsidRDefault="009A088D" w:rsidP="00097AD5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1B3C3B">
        <w:rPr>
          <w:rFonts w:ascii="Times New Roman" w:hAnsi="Times New Roman"/>
          <w:b/>
          <w:bCs/>
          <w:sz w:val="24"/>
          <w:szCs w:val="24"/>
        </w:rPr>
        <w:t>G. BIBLIOGRAFIE</w:t>
      </w:r>
    </w:p>
    <w:p w14:paraId="3D17D00F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1. Discuții introductive. Modernitate și postmodernitate</w:t>
      </w:r>
    </w:p>
    <w:p w14:paraId="5595AF48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>Immanuel Kant. ”</w:t>
      </w:r>
      <w:r w:rsidRPr="00DD0E2A">
        <w:rPr>
          <w:rFonts w:ascii="Times New Roman" w:eastAsia="MS Mincho" w:hAnsi="Times New Roman"/>
          <w:sz w:val="24"/>
          <w:szCs w:val="24"/>
          <w:lang w:eastAsia="ja-JP"/>
        </w:rPr>
        <w:t xml:space="preserve">An Answer to the Question: ”What is Enlightenment?””. (trad. rom. ”Răspuns la întrebarea: ce este Iluminismul”, în Immanuel Kant. </w:t>
      </w:r>
      <w:r w:rsidRPr="00DD0E2A">
        <w:rPr>
          <w:rFonts w:ascii="Times New Roman" w:eastAsia="MS Mincho" w:hAnsi="Times New Roman"/>
          <w:i/>
          <w:sz w:val="24"/>
          <w:szCs w:val="24"/>
          <w:lang w:eastAsia="ja-JP"/>
        </w:rPr>
        <w:t>Manifestul iluminist</w:t>
      </w:r>
      <w:r w:rsidRPr="00DD0E2A">
        <w:rPr>
          <w:rFonts w:ascii="Times New Roman" w:eastAsia="MS Mincho" w:hAnsi="Times New Roman"/>
          <w:sz w:val="24"/>
          <w:szCs w:val="24"/>
          <w:lang w:eastAsia="ja-JP"/>
        </w:rPr>
        <w:t>. București: Paralela 45, 2011. 25-47)</w:t>
      </w:r>
    </w:p>
    <w:p w14:paraId="6A724335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3C89313B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2. Funcția critică a teoriei sociale și sfârșitul proiectului iluminist. Disputa Foucault - Habermas</w:t>
      </w:r>
    </w:p>
    <w:p w14:paraId="76326A44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Foucault, Michel. </w:t>
      </w:r>
      <w:proofErr w:type="gramStart"/>
      <w:r w:rsidRPr="00DD0E2A">
        <w:rPr>
          <w:rFonts w:ascii="Times New Roman" w:eastAsia="Times New Roman" w:hAnsi="Times New Roman"/>
          <w:sz w:val="24"/>
          <w:szCs w:val="24"/>
          <w:lang w:val="en-US"/>
        </w:rPr>
        <w:t>”What</w:t>
      </w:r>
      <w:proofErr w:type="gramEnd"/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 Is Enlightenment?”, în Rabinow, Paul (ed). 1984.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>The Foucault Reader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. New York: Pantheon Books. 33-50</w:t>
      </w:r>
    </w:p>
    <w:p w14:paraId="072397A3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Habermas, Jürgen.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>The Philosophical Discourse of Modernity. Twelve Lectures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. Cambridge: Polity Press. 238-293. (trad. rom. Habermas, Jürgen.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>Discursul filosofic al modernității. Douăsprezece prelegeri.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  București: All, 2000. 230-280.</w:t>
      </w:r>
    </w:p>
    <w:p w14:paraId="7B7CEF1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02ED9CB4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3. Sfârşitul metapovestirilor de legitimare. Jean-Francois Lyotard</w:t>
      </w:r>
    </w:p>
    <w:p w14:paraId="70A15A5D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Lyotard, Jean Francois.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The Postmodern Condition. A Report on Knowledge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Manchester: Manchester University Press, 1984.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Condiţia postmodernă. Raport asupra cunoașterii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Cluj-Napoca: Idea Design, 2003.) cap 6-9,11-12, 14 </w:t>
      </w:r>
    </w:p>
    <w:p w14:paraId="79148BBC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24419612" w14:textId="77777777" w:rsidR="00DD0E2A" w:rsidRPr="00DD0E2A" w:rsidRDefault="00DD0E2A" w:rsidP="00DD0E2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II. Politica extraordinară.</w:t>
      </w:r>
    </w:p>
    <w:p w14:paraId="0327043D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0ADA4785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4. Condiţia umană şi sensurile politicului. Hannah Arendt</w:t>
      </w:r>
    </w:p>
    <w:p w14:paraId="72F66500" w14:textId="77777777" w:rsidR="00DD0E2A" w:rsidRPr="00DD0E2A" w:rsidRDefault="00DD0E2A" w:rsidP="00DD0E2A">
      <w:pPr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Arendt, Hannah.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On Revolution</w:t>
      </w:r>
      <w:r w:rsidRPr="00DD0E2A">
        <w:rPr>
          <w:rFonts w:ascii="Times New Roman" w:eastAsia="Times New Roman" w:hAnsi="Times New Roman"/>
          <w:sz w:val="24"/>
          <w:szCs w:val="24"/>
        </w:rPr>
        <w:t>. Penguin Books, 1963. cap. 1, 2, 6.</w:t>
      </w:r>
    </w:p>
    <w:p w14:paraId="718D9DDC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60EDEEFD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5. Teologia politică și criza democrației. Carl Schmitt</w:t>
      </w:r>
    </w:p>
    <w:p w14:paraId="22F659AC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iCs/>
          <w:sz w:val="24"/>
          <w:szCs w:val="24"/>
          <w:lang w:val="en-US"/>
        </w:rPr>
        <w:t xml:space="preserve">Schmitt, Carl.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 xml:space="preserve"> The Crisis of Parliamentary Democracy.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D0E2A">
        <w:rPr>
          <w:rFonts w:ascii="Times New Roman" w:eastAsia="Times New Roman" w:hAnsi="Times New Roman"/>
          <w:sz w:val="24"/>
          <w:szCs w:val="24"/>
          <w:lang w:val="it-IT"/>
        </w:rPr>
        <w:t>Cambridge: MIT Press, 1988.</w:t>
      </w:r>
    </w:p>
    <w:p w14:paraId="5FDAD554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highlight w:val="yellow"/>
        </w:rPr>
      </w:pPr>
    </w:p>
    <w:p w14:paraId="6936DA0B" w14:textId="77777777" w:rsidR="00DD0E2A" w:rsidRPr="00DD0E2A" w:rsidRDefault="00DD0E2A" w:rsidP="00DD0E2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III. Noii profeți</w:t>
      </w:r>
    </w:p>
    <w:p w14:paraId="7857D2BA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C3C17A3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lastRenderedPageBreak/>
        <w:t>6. Câmpul cunoaşterii şi câmpul puterii. Biopolitica (Michel Foucault și Giorgio Agamben)</w:t>
      </w:r>
    </w:p>
    <w:p w14:paraId="0863C1FA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Agamben, Giorgio.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Homo Sacer. Sovereign Power and Bare Life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Stanford, CA: Stanford University Press, 1998. (trad. rom. 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Homo sacer. Puterea suverană şi viaţa nudă</w:t>
      </w:r>
      <w:r w:rsidRPr="00DD0E2A">
        <w:rPr>
          <w:rFonts w:ascii="Times New Roman" w:eastAsia="Times New Roman" w:hAnsi="Times New Roman"/>
          <w:sz w:val="24"/>
          <w:szCs w:val="24"/>
        </w:rPr>
        <w:t>. Cluj-Napoca, Idea Design, 2006.)</w:t>
      </w:r>
    </w:p>
    <w:p w14:paraId="76154DA9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Foucault, Michel.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Discipline and Punish. The Birth of the Prison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New York: Vintage Books, 1991.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A supraveghea și a pedepsi. Nașterea închisorii</w:t>
      </w:r>
      <w:r w:rsidRPr="00DD0E2A">
        <w:rPr>
          <w:rFonts w:ascii="Times New Roman" w:eastAsia="Times New Roman" w:hAnsi="Times New Roman"/>
          <w:sz w:val="24"/>
          <w:szCs w:val="24"/>
        </w:rPr>
        <w:t>. Paralela 45, 2008.) 195-230, 231-308 (optional 3-31).</w:t>
      </w:r>
    </w:p>
    <w:p w14:paraId="2A51554A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Foucault, Michel.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Madness and Civilization. A History of Insanity in the Age of Reason.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 New York: Vintage Books, . cap 1, 2 si 9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Istoria nebuniei în epoca clasică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București: Humanitas, 1996. partea 1 cap 1-2, partea 3 cap 4) </w:t>
      </w:r>
    </w:p>
    <w:p w14:paraId="0D41CC55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30488131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7. Cinism şi kynism. Peter Sloterdijk</w:t>
      </w:r>
    </w:p>
    <w:p w14:paraId="689103FF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Sloterdijk, Peter.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Critique of Cynical Reason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Minneapolis-London: University of Minnesota Press, 1987.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Critica raţiunii cinice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, Bucureşti: Polirom, 2000.) partea 1, cap 1-3. </w:t>
      </w:r>
    </w:p>
    <w:p w14:paraId="1E534D9E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7CD5632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8. Noua stângă jucăușă (după Marx, după 1989). Jacques Derrida</w:t>
      </w:r>
    </w:p>
    <w:p w14:paraId="214A2803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Derrida, Jacques. “Sign, Structure, and Play in the Discourse of the Human Sciences,” 278–94, in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Writing and Difference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, trad. Alan Bass, New York: Routledge, 1978.</w:t>
      </w:r>
    </w:p>
    <w:p w14:paraId="34EDC858" w14:textId="77777777" w:rsidR="00DD0E2A" w:rsidRPr="00DD0E2A" w:rsidRDefault="00DD0E2A" w:rsidP="00DD0E2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Derrida, Jacques.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 xml:space="preserve">Specters of Marx. </w:t>
      </w:r>
      <w:r w:rsidRPr="00DD0E2A">
        <w:rPr>
          <w:rFonts w:ascii="Times New Roman" w:eastAsia="MS Mincho" w:hAnsi="Times New Roman"/>
          <w:i/>
          <w:sz w:val="24"/>
          <w:szCs w:val="24"/>
          <w:lang w:eastAsia="ja-JP"/>
        </w:rPr>
        <w:t>The State of the Debt, the Work of Mourning and the New International.</w:t>
      </w:r>
      <w:r w:rsidRPr="00DD0E2A">
        <w:rPr>
          <w:rFonts w:ascii="Times New Roman" w:eastAsia="MS Mincho" w:hAnsi="Times New Roman"/>
          <w:sz w:val="24"/>
          <w:szCs w:val="24"/>
          <w:lang w:eastAsia="ja-JP"/>
        </w:rPr>
        <w:t xml:space="preserve"> New York – London: Routledge, 1994. (trad. rom.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Spectrele lui Marx. Starea datoriei, travaliul doliului şi noua Internaţională</w:t>
      </w:r>
      <w:r w:rsidRPr="00DD0E2A">
        <w:rPr>
          <w:rFonts w:ascii="Times New Roman" w:eastAsia="Times New Roman" w:hAnsi="Times New Roman"/>
          <w:sz w:val="24"/>
          <w:szCs w:val="24"/>
        </w:rPr>
        <w:t>. Bucureşti: Polirom, 1999.) cap. 1-2.</w:t>
      </w:r>
    </w:p>
    <w:p w14:paraId="212B95DD" w14:textId="77777777" w:rsidR="00DD0E2A" w:rsidRPr="00DD0E2A" w:rsidRDefault="00DD0E2A" w:rsidP="00DD0E2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Derrida, Jacques.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Dissemination. Plato s Pharmacy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Chicago: University of Chicago Press.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Diseminarea</w:t>
      </w:r>
      <w:r w:rsidRPr="00DD0E2A">
        <w:rPr>
          <w:rFonts w:ascii="Times New Roman" w:eastAsia="Times New Roman" w:hAnsi="Times New Roman"/>
          <w:sz w:val="24"/>
          <w:szCs w:val="24"/>
        </w:rPr>
        <w:t>. București: Univers Enciclopedic, 1997) Partea întâi, ”Farmacia lui Platon”</w:t>
      </w:r>
    </w:p>
    <w:p w14:paraId="2020F41D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2B41B22F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9. Să distrugem filosofia politică! Alain Badiou</w:t>
      </w:r>
    </w:p>
    <w:p w14:paraId="125D9104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Badiou, Alain.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Metapolitics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, trad. Jason Barker. London-New York: Verso, 2005. </w:t>
      </w:r>
    </w:p>
    <w:p w14:paraId="2A90F50F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Badiou, Alain.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Ethics. An Essay on the Understanding of Evil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, trad. Peter Hallward. London-New York: Verso, 2001. </w:t>
      </w:r>
    </w:p>
    <w:p w14:paraId="1616198B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68DE9BD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10. Plăcerile permise ale relativismului. Richard Rorty</w:t>
      </w:r>
    </w:p>
    <w:p w14:paraId="3F0DB012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Rorty, Richard.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Contingency, irony and solidarity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Cambridge: Cambridge University Press, 1989.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Contingenţă, ironie şi solidaritate</w:t>
      </w:r>
      <w:r w:rsidRPr="00DD0E2A">
        <w:rPr>
          <w:rFonts w:ascii="Times New Roman" w:eastAsia="Times New Roman" w:hAnsi="Times New Roman"/>
          <w:sz w:val="24"/>
          <w:szCs w:val="24"/>
        </w:rPr>
        <w:t>. Bucureşti: All, 1998. cap. 4 „Ironia privată şi speranţa liberală”)</w:t>
      </w:r>
    </w:p>
    <w:p w14:paraId="0B286D05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Rorty, Richard.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Objectivity, Relativism and Truth. Philosophical Papers I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Cambridge: Cambridge University Press, 1991.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Obiectivitate, relativism şi adevăr. Eseuri filosofice I</w:t>
      </w:r>
      <w:r w:rsidRPr="00DD0E2A">
        <w:rPr>
          <w:rFonts w:ascii="Times New Roman" w:eastAsia="Times New Roman" w:hAnsi="Times New Roman"/>
          <w:sz w:val="24"/>
          <w:szCs w:val="24"/>
        </w:rPr>
        <w:t>. Bucureşti: Univers, 2000. 311-352)</w:t>
      </w:r>
    </w:p>
    <w:p w14:paraId="28EB216C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F6E0672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AFA37EE" w14:textId="77777777" w:rsidR="00DD0E2A" w:rsidRPr="00DD0E2A" w:rsidRDefault="00DD0E2A" w:rsidP="00DD0E2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IV. Politica radicală</w:t>
      </w:r>
    </w:p>
    <w:p w14:paraId="0C406A40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1E38C2FD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11. De ce să suspectăm democrația liberală? Jacques Rancière şi Claude Lefort</w:t>
      </w:r>
    </w:p>
    <w:p w14:paraId="029D1E0F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Rancière, Jacques.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Hatred of Democracy</w:t>
      </w:r>
      <w:r w:rsidRPr="00DD0E2A">
        <w:rPr>
          <w:rFonts w:ascii="Times New Roman" w:eastAsia="Times New Roman" w:hAnsi="Times New Roman"/>
          <w:sz w:val="24"/>
          <w:szCs w:val="24"/>
        </w:rPr>
        <w:t xml:space="preserve">. London: Verso, 2007. (trad. rom.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Ura împotriva democraţiei</w:t>
      </w:r>
      <w:r w:rsidRPr="00DD0E2A">
        <w:rPr>
          <w:rFonts w:ascii="Times New Roman" w:eastAsia="Times New Roman" w:hAnsi="Times New Roman"/>
          <w:sz w:val="24"/>
          <w:szCs w:val="24"/>
        </w:rPr>
        <w:t>. Cluj: Idea Design, 2012)</w:t>
      </w:r>
    </w:p>
    <w:p w14:paraId="6096D720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Lefort, Claude.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Democracy and Political Theory</w:t>
      </w:r>
      <w:r w:rsidRPr="00DD0E2A">
        <w:rPr>
          <w:rFonts w:ascii="Times New Roman" w:eastAsia="Times New Roman" w:hAnsi="Times New Roman"/>
          <w:sz w:val="24"/>
          <w:szCs w:val="24"/>
        </w:rPr>
        <w:t>, trad. David Macey. Cambridge: Polity Press, 1988. partea I şi IV</w:t>
      </w:r>
    </w:p>
    <w:p w14:paraId="15C7D0E1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</w:rPr>
        <w:t xml:space="preserve">Lefort, Claude. </w:t>
      </w:r>
      <w:r w:rsidRPr="00DD0E2A">
        <w:rPr>
          <w:rFonts w:ascii="Times New Roman" w:eastAsia="Times New Roman" w:hAnsi="Times New Roman"/>
          <w:i/>
          <w:sz w:val="24"/>
          <w:szCs w:val="24"/>
        </w:rPr>
        <w:t>The Political Forms of Modern Society. Bureaucracy, Democracy, Totalitarianism</w:t>
      </w:r>
      <w:r w:rsidRPr="00DD0E2A">
        <w:rPr>
          <w:rFonts w:ascii="Times New Roman" w:eastAsia="Times New Roman" w:hAnsi="Times New Roman"/>
          <w:sz w:val="24"/>
          <w:szCs w:val="24"/>
        </w:rPr>
        <w:t>, trad. John B. Thompson, Cambridge, MA: MIT Press, 1986. partea III</w:t>
      </w:r>
    </w:p>
    <w:p w14:paraId="2DA50196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2E3A93A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12. Contestarea democraţiei liberale. Ernesto Laclau &amp; Chantal Mouffe</w:t>
      </w:r>
    </w:p>
    <w:p w14:paraId="183F8EC4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  <w:lang w:val="en-GB"/>
        </w:rPr>
        <w:lastRenderedPageBreak/>
        <w:t xml:space="preserve">Mouffe. Chantal. </w:t>
      </w:r>
      <w:r w:rsidRPr="00DD0E2A">
        <w:rPr>
          <w:rFonts w:ascii="Times New Roman" w:eastAsia="Times New Roman" w:hAnsi="Times New Roman"/>
          <w:i/>
          <w:sz w:val="24"/>
          <w:szCs w:val="24"/>
          <w:lang w:val="en-GB"/>
        </w:rPr>
        <w:t>The Democratic Paradox</w:t>
      </w:r>
      <w:r w:rsidRPr="00DD0E2A">
        <w:rPr>
          <w:rFonts w:ascii="Times New Roman" w:eastAsia="Times New Roman" w:hAnsi="Times New Roman"/>
          <w:sz w:val="24"/>
          <w:szCs w:val="24"/>
          <w:lang w:val="en-GB"/>
        </w:rPr>
        <w:t>, London: Verso, 2005. cap. 1, 2, 5</w:t>
      </w:r>
    </w:p>
    <w:p w14:paraId="5954BCE9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  <w:lang w:val="en-GB"/>
        </w:rPr>
        <w:t>Mouffe. Chantal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, Ernesto Laclau.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Hegemony and Socialist Strategy: Towards a Radical Democratic Politics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. London–New York: Verso, 1985. (intro, cap. 4.)</w:t>
      </w:r>
    </w:p>
    <w:p w14:paraId="22E009F8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07EB21F9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>13. Globalizare, neoliberalism, imperiu. Michael Hardt &amp; Antonio Negri, David Harvey</w:t>
      </w:r>
    </w:p>
    <w:p w14:paraId="62830DBE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bCs/>
          <w:iCs/>
          <w:sz w:val="24"/>
          <w:szCs w:val="24"/>
          <w:lang w:val="en-US"/>
        </w:rPr>
        <w:t xml:space="preserve">Hardt, Michael, Negri, Antonio. 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Empire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, Harvard University Press, 2000. (fragm.)</w:t>
      </w:r>
    </w:p>
    <w:p w14:paraId="58B32C61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Harvey, David.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>A Brief History of Neoliberalism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>, Oxford University Press, 2005.</w:t>
      </w:r>
    </w:p>
    <w:p w14:paraId="6CBA76D4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486D8AF1" w14:textId="77777777" w:rsidR="00DD0E2A" w:rsidRPr="00DD0E2A" w:rsidRDefault="00DD0E2A" w:rsidP="00DD0E2A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0E2A">
        <w:rPr>
          <w:rFonts w:ascii="Times New Roman" w:eastAsia="Times New Roman" w:hAnsi="Times New Roman"/>
          <w:b/>
          <w:sz w:val="24"/>
          <w:szCs w:val="24"/>
        </w:rPr>
        <w:t xml:space="preserve">14. Slavoj </w:t>
      </w:r>
      <w:r w:rsidRPr="00DD0E2A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Žižek</w:t>
      </w:r>
      <w:r w:rsidRPr="00DD0E2A">
        <w:rPr>
          <w:rFonts w:ascii="Times New Roman" w:eastAsia="Times New Roman" w:hAnsi="Times New Roman"/>
          <w:b/>
          <w:sz w:val="24"/>
          <w:szCs w:val="24"/>
        </w:rPr>
        <w:t xml:space="preserve"> – între critică și impostură.</w:t>
      </w:r>
    </w:p>
    <w:p w14:paraId="2D7816FE" w14:textId="77777777" w:rsidR="00DD0E2A" w:rsidRPr="00DD0E2A" w:rsidRDefault="00DD0E2A" w:rsidP="00DD0E2A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Žižek, Slavoj. 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Did Somebody Say Totalitarianism?</w:t>
      </w:r>
      <w:r w:rsidRPr="00DD0E2A">
        <w:rPr>
          <w:rFonts w:ascii="Times New Roman" w:eastAsia="Times New Roman" w:hAnsi="Times New Roman"/>
          <w:iCs/>
          <w:sz w:val="24"/>
          <w:szCs w:val="24"/>
          <w:lang w:val="en-US"/>
        </w:rPr>
        <w:t xml:space="preserve"> 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 London: Verso, 2001. (trad. rom. </w:t>
      </w:r>
      <w:r w:rsidRPr="00DD0E2A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Aţi spus cumva totalitarism? </w:t>
      </w:r>
      <w:r w:rsidRPr="00DD0E2A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Cinci amendamente la (ab)uzul unei noţiuni</w:t>
      </w:r>
      <w:r w:rsidRPr="00DD0E2A">
        <w:rPr>
          <w:rFonts w:ascii="Times New Roman" w:eastAsia="Times New Roman" w:hAnsi="Times New Roman"/>
          <w:sz w:val="24"/>
          <w:szCs w:val="24"/>
          <w:lang w:val="en-US"/>
        </w:rPr>
        <w:t xml:space="preserve">. Bucureşti: Curtea Veche, 2005) </w:t>
      </w:r>
    </w:p>
    <w:p w14:paraId="7316E723" w14:textId="77777777" w:rsidR="00DD0E2A" w:rsidRPr="00DD0E2A" w:rsidRDefault="00DD0E2A" w:rsidP="00DD0E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DD0E2A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Žižek, Slavoj.  “How did Marx invent the Symptom?” în Žižek, Slavoj (ed.). </w:t>
      </w:r>
      <w:r w:rsidRPr="00DD0E2A">
        <w:rPr>
          <w:rFonts w:ascii="Times New Roman" w:eastAsia="Times New Roman" w:hAnsi="Times New Roman"/>
          <w:bCs/>
          <w:i/>
          <w:sz w:val="24"/>
          <w:szCs w:val="24"/>
          <w:lang w:val="en-US"/>
        </w:rPr>
        <w:t>Mapping Ideology</w:t>
      </w:r>
      <w:r w:rsidRPr="00DD0E2A">
        <w:rPr>
          <w:rFonts w:ascii="Times New Roman" w:eastAsia="Times New Roman" w:hAnsi="Times New Roman"/>
          <w:bCs/>
          <w:sz w:val="24"/>
          <w:szCs w:val="24"/>
          <w:lang w:val="en-US"/>
        </w:rPr>
        <w:t>. London: Verso, 1994.</w:t>
      </w:r>
    </w:p>
    <w:p w14:paraId="0A63B5EF" w14:textId="77777777" w:rsidR="00D94046" w:rsidRPr="001B3C3B" w:rsidRDefault="00D94046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1A8" w14:textId="77777777" w:rsidR="00F21297" w:rsidRPr="001B3C3B" w:rsidRDefault="00F21297" w:rsidP="00097AD5">
      <w:pPr>
        <w:pStyle w:val="Default"/>
        <w:spacing w:line="360" w:lineRule="auto"/>
        <w:ind w:right="-567"/>
      </w:pPr>
    </w:p>
    <w:p w14:paraId="691DCAFD" w14:textId="77777777" w:rsidR="00D170F0" w:rsidRPr="00E2520F" w:rsidRDefault="00D170F0" w:rsidP="00D170F0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370143B9" w14:textId="77777777" w:rsidR="00D170F0" w:rsidRPr="001B3C3B" w:rsidRDefault="00D170F0" w:rsidP="00D170F0">
      <w:pPr>
        <w:spacing w:line="360" w:lineRule="auto"/>
        <w:ind w:right="-567"/>
        <w:rPr>
          <w:rFonts w:ascii="Times New Roman" w:hAnsi="Times New Roman"/>
          <w:sz w:val="24"/>
          <w:szCs w:val="24"/>
        </w:rPr>
      </w:pPr>
      <w:r>
        <w:t xml:space="preserve">Conf. Univ. Dr. Mihai </w:t>
      </w:r>
      <w:r w:rsidRPr="003A5088">
        <w:t>Ungureanu                                                                         L</w:t>
      </w:r>
      <w:r w:rsidRPr="001B3C3B">
        <w:t>ect. dr. Nicolae – Emanuel Dobrei</w:t>
      </w:r>
    </w:p>
    <w:p w14:paraId="255C81AC" w14:textId="052EA287" w:rsidR="001E579C" w:rsidRPr="001B3C3B" w:rsidRDefault="001E579C" w:rsidP="00D170F0">
      <w:pPr>
        <w:pStyle w:val="Default"/>
        <w:spacing w:line="360" w:lineRule="auto"/>
        <w:ind w:right="-567"/>
      </w:pPr>
    </w:p>
    <w:sectPr w:rsidR="001E579C" w:rsidRPr="001B3C3B" w:rsidSect="00DF6D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DFE09" w14:textId="77777777" w:rsidR="006803E5" w:rsidRDefault="006803E5" w:rsidP="00FF1214">
      <w:pPr>
        <w:spacing w:after="0" w:line="240" w:lineRule="auto"/>
      </w:pPr>
      <w:r>
        <w:separator/>
      </w:r>
    </w:p>
  </w:endnote>
  <w:endnote w:type="continuationSeparator" w:id="0">
    <w:p w14:paraId="0E9A1A24" w14:textId="77777777" w:rsidR="006803E5" w:rsidRDefault="006803E5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D445" w14:textId="77777777" w:rsidR="004A3C80" w:rsidRDefault="004A3C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75AB0" w14:textId="77777777" w:rsidR="004A3C80" w:rsidRDefault="004A3C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ED1C6" w14:textId="77777777" w:rsidR="004A3C80" w:rsidRDefault="004A3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5E81E" w14:textId="77777777" w:rsidR="006803E5" w:rsidRDefault="006803E5" w:rsidP="00FF1214">
      <w:pPr>
        <w:spacing w:after="0" w:line="240" w:lineRule="auto"/>
      </w:pPr>
      <w:r>
        <w:separator/>
      </w:r>
    </w:p>
  </w:footnote>
  <w:footnote w:type="continuationSeparator" w:id="0">
    <w:p w14:paraId="651672E3" w14:textId="77777777" w:rsidR="006803E5" w:rsidRDefault="006803E5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D2BDA" w14:textId="77777777" w:rsidR="004A3C80" w:rsidRDefault="004A3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43EB4290" w:rsidR="005A2E6C" w:rsidRPr="00DF6DEB" w:rsidRDefault="004A3C80" w:rsidP="004A3C80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33656EAC" wp14:editId="55538696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C2C77" w14:textId="77777777" w:rsidR="004A3C80" w:rsidRDefault="004A3C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85144">
    <w:abstractNumId w:val="3"/>
  </w:num>
  <w:num w:numId="2" w16cid:durableId="1647734302">
    <w:abstractNumId w:val="0"/>
  </w:num>
  <w:num w:numId="3" w16cid:durableId="1001658929">
    <w:abstractNumId w:val="1"/>
  </w:num>
  <w:num w:numId="4" w16cid:durableId="1336299463">
    <w:abstractNumId w:val="9"/>
  </w:num>
  <w:num w:numId="5" w16cid:durableId="555551057">
    <w:abstractNumId w:val="7"/>
  </w:num>
  <w:num w:numId="6" w16cid:durableId="1144539712">
    <w:abstractNumId w:val="2"/>
  </w:num>
  <w:num w:numId="7" w16cid:durableId="1606305485">
    <w:abstractNumId w:val="13"/>
  </w:num>
  <w:num w:numId="8" w16cid:durableId="1867794241">
    <w:abstractNumId w:val="4"/>
  </w:num>
  <w:num w:numId="9" w16cid:durableId="798182972">
    <w:abstractNumId w:val="6"/>
  </w:num>
  <w:num w:numId="10" w16cid:durableId="1206137377">
    <w:abstractNumId w:val="8"/>
  </w:num>
  <w:num w:numId="11" w16cid:durableId="961419819">
    <w:abstractNumId w:val="10"/>
  </w:num>
  <w:num w:numId="12" w16cid:durableId="1469976780">
    <w:abstractNumId w:val="11"/>
  </w:num>
  <w:num w:numId="13" w16cid:durableId="1750695185">
    <w:abstractNumId w:val="12"/>
  </w:num>
  <w:num w:numId="14" w16cid:durableId="4226549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6150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3C3B"/>
    <w:rsid w:val="001B5C28"/>
    <w:rsid w:val="001C551C"/>
    <w:rsid w:val="001C6213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80B79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24B10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95C53"/>
    <w:rsid w:val="003B2C97"/>
    <w:rsid w:val="003B51B4"/>
    <w:rsid w:val="003C4846"/>
    <w:rsid w:val="003C5C10"/>
    <w:rsid w:val="003C6231"/>
    <w:rsid w:val="003C6901"/>
    <w:rsid w:val="003C7225"/>
    <w:rsid w:val="003D0204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4CC1"/>
    <w:rsid w:val="00483D81"/>
    <w:rsid w:val="00485F08"/>
    <w:rsid w:val="00486D28"/>
    <w:rsid w:val="00487584"/>
    <w:rsid w:val="00491AD4"/>
    <w:rsid w:val="00496D51"/>
    <w:rsid w:val="00496DFD"/>
    <w:rsid w:val="004A3C80"/>
    <w:rsid w:val="004A55AA"/>
    <w:rsid w:val="004B27F7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03E5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079B8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416C"/>
    <w:rsid w:val="009971EB"/>
    <w:rsid w:val="009A088D"/>
    <w:rsid w:val="009A17A1"/>
    <w:rsid w:val="009A1903"/>
    <w:rsid w:val="009A2785"/>
    <w:rsid w:val="009A43F5"/>
    <w:rsid w:val="009A5FF3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7FE6"/>
    <w:rsid w:val="00B73C8A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170F0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4046"/>
    <w:rsid w:val="00D95C64"/>
    <w:rsid w:val="00DA34E1"/>
    <w:rsid w:val="00DA64FC"/>
    <w:rsid w:val="00DA6B49"/>
    <w:rsid w:val="00DB1187"/>
    <w:rsid w:val="00DB2C46"/>
    <w:rsid w:val="00DC1F95"/>
    <w:rsid w:val="00DC5627"/>
    <w:rsid w:val="00DD0E2A"/>
    <w:rsid w:val="00DD5D77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73315"/>
    <w:rsid w:val="00F738C8"/>
    <w:rsid w:val="00F73F50"/>
    <w:rsid w:val="00F743FF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E1698-09D7-4388-B825-C1EA569F0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1557</Words>
  <Characters>7509</Characters>
  <Application>Microsoft Office Word</Application>
  <DocSecurity>0</DocSecurity>
  <Lines>441</Lines>
  <Paragraphs>221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5</cp:revision>
  <dcterms:created xsi:type="dcterms:W3CDTF">2020-05-26T15:42:00Z</dcterms:created>
  <dcterms:modified xsi:type="dcterms:W3CDTF">2022-10-04T11:21:00Z</dcterms:modified>
</cp:coreProperties>
</file>