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8007" w14:textId="77777777" w:rsidR="005F4D76" w:rsidRPr="001014E2" w:rsidRDefault="005F4D76" w:rsidP="00C620F3">
      <w:pPr>
        <w:spacing w:after="0" w:line="240" w:lineRule="auto"/>
        <w:rPr>
          <w:rFonts w:ascii="Times New Roman" w:hAnsi="Times New Roman"/>
          <w:b/>
        </w:rPr>
      </w:pPr>
    </w:p>
    <w:p w14:paraId="255C8008" w14:textId="77777777" w:rsidR="00171BDD" w:rsidRPr="001014E2" w:rsidRDefault="00171BDD" w:rsidP="00AF0CD2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255C8009" w14:textId="77777777" w:rsidR="00171BDD" w:rsidRPr="001014E2" w:rsidRDefault="00171BDD" w:rsidP="00AF0CD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255C800A" w14:textId="77777777" w:rsidR="00171BDD" w:rsidRPr="001014E2" w:rsidRDefault="00171BDD" w:rsidP="00AF0CD2">
      <w:pPr>
        <w:spacing w:after="0" w:line="360" w:lineRule="auto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DEPARTAMENTUL</w:t>
      </w:r>
      <w:r w:rsidR="001E579C" w:rsidRPr="001014E2">
        <w:rPr>
          <w:rFonts w:ascii="Times New Roman" w:hAnsi="Times New Roman"/>
          <w:b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255C800B" w14:textId="60E79566" w:rsidR="005F4D76" w:rsidRPr="001014E2" w:rsidRDefault="00171BDD" w:rsidP="00AF0CD2">
      <w:pPr>
        <w:spacing w:after="0" w:line="360" w:lineRule="auto"/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DOMENIUL DE STUDII</w:t>
      </w:r>
      <w:r w:rsidR="001E579C" w:rsidRPr="001014E2">
        <w:rPr>
          <w:rFonts w:ascii="Times New Roman" w:hAnsi="Times New Roman"/>
          <w:b/>
        </w:rPr>
        <w:t xml:space="preserve"> </w:t>
      </w:r>
      <w:r w:rsidR="00364738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255C800C" w14:textId="77777777" w:rsidR="004E37A6" w:rsidRPr="001014E2" w:rsidRDefault="00171BDD" w:rsidP="00AF0CD2">
      <w:pPr>
        <w:spacing w:after="0" w:line="360" w:lineRule="auto"/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PROGRAMUL DE STUDII</w:t>
      </w:r>
      <w:r w:rsidRPr="001014E2">
        <w:rPr>
          <w:rFonts w:ascii="Times New Roman" w:hAnsi="Times New Roman"/>
        </w:rPr>
        <w:t xml:space="preserve"> </w:t>
      </w:r>
      <w:r w:rsidR="004E37A6">
        <w:rPr>
          <w:rFonts w:ascii="Times New Roman" w:hAnsi="Times New Roman"/>
          <w:i/>
          <w:sz w:val="24"/>
          <w:szCs w:val="24"/>
          <w:u w:val="single"/>
        </w:rPr>
        <w:t xml:space="preserve">(Specializarea): </w:t>
      </w:r>
      <w:r w:rsidR="002453D0">
        <w:rPr>
          <w:rFonts w:ascii="Times New Roman" w:hAnsi="Times New Roman"/>
          <w:i/>
          <w:sz w:val="24"/>
          <w:szCs w:val="24"/>
          <w:u w:val="single"/>
        </w:rPr>
        <w:t>SP, RISE</w:t>
      </w:r>
    </w:p>
    <w:p w14:paraId="255C800D" w14:textId="77777777" w:rsidR="00C07ECC" w:rsidRPr="001014E2" w:rsidRDefault="00C07ECC" w:rsidP="00C620F3">
      <w:pPr>
        <w:spacing w:after="0" w:line="240" w:lineRule="auto"/>
        <w:ind w:right="-567"/>
        <w:rPr>
          <w:rFonts w:ascii="Times New Roman" w:hAnsi="Times New Roman"/>
          <w:u w:val="single"/>
        </w:rPr>
      </w:pPr>
    </w:p>
    <w:p w14:paraId="255C800E" w14:textId="001EE356" w:rsidR="001E579C" w:rsidRDefault="001E579C" w:rsidP="00C620F3">
      <w:pPr>
        <w:spacing w:after="0" w:line="240" w:lineRule="auto"/>
        <w:rPr>
          <w:rFonts w:ascii="Times New Roman" w:hAnsi="Times New Roman"/>
        </w:rPr>
      </w:pPr>
    </w:p>
    <w:p w14:paraId="3C040DA5" w14:textId="028C3DA7" w:rsidR="00AF0CD2" w:rsidRDefault="00AF0CD2" w:rsidP="00C620F3">
      <w:pPr>
        <w:spacing w:after="0" w:line="240" w:lineRule="auto"/>
        <w:rPr>
          <w:rFonts w:ascii="Times New Roman" w:hAnsi="Times New Roman"/>
        </w:rPr>
      </w:pPr>
    </w:p>
    <w:p w14:paraId="5925CED6" w14:textId="77777777" w:rsidR="00AF0CD2" w:rsidRPr="001014E2" w:rsidRDefault="00AF0CD2" w:rsidP="00C620F3">
      <w:pPr>
        <w:spacing w:after="0" w:line="240" w:lineRule="auto"/>
        <w:rPr>
          <w:rFonts w:ascii="Times New Roman" w:hAnsi="Times New Roman"/>
        </w:rPr>
      </w:pPr>
    </w:p>
    <w:p w14:paraId="255C800F" w14:textId="77777777" w:rsidR="00097AD5" w:rsidRPr="001014E2" w:rsidRDefault="00097AD5" w:rsidP="00C620F3">
      <w:pPr>
        <w:spacing w:after="0" w:line="240" w:lineRule="auto"/>
        <w:rPr>
          <w:rFonts w:ascii="Times New Roman" w:hAnsi="Times New Roman"/>
        </w:rPr>
      </w:pPr>
    </w:p>
    <w:p w14:paraId="255C8010" w14:textId="77777777" w:rsidR="00171BDD" w:rsidRPr="001014E2" w:rsidRDefault="00171BDD" w:rsidP="00C620F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014E2">
        <w:rPr>
          <w:rFonts w:ascii="Times New Roman" w:hAnsi="Times New Roman"/>
          <w:b/>
          <w:sz w:val="32"/>
          <w:szCs w:val="32"/>
        </w:rPr>
        <w:t>FIŞA DISCIPLINEI</w:t>
      </w:r>
    </w:p>
    <w:p w14:paraId="255C8011" w14:textId="4C5D72F9" w:rsidR="00171BDD" w:rsidRPr="001014E2" w:rsidRDefault="00141149" w:rsidP="00C620F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Guvernanță și Europenizare</w:t>
      </w:r>
      <w:r w:rsidR="00730245">
        <w:rPr>
          <w:rFonts w:ascii="Times New Roman" w:hAnsi="Times New Roman"/>
          <w:b/>
          <w:sz w:val="32"/>
          <w:szCs w:val="32"/>
        </w:rPr>
        <w:t xml:space="preserve"> (</w:t>
      </w:r>
      <w:r>
        <w:rPr>
          <w:rFonts w:ascii="Times New Roman" w:hAnsi="Times New Roman"/>
          <w:b/>
          <w:sz w:val="32"/>
          <w:szCs w:val="32"/>
        </w:rPr>
        <w:t>GE</w:t>
      </w:r>
      <w:r w:rsidR="00730245">
        <w:rPr>
          <w:rFonts w:ascii="Times New Roman" w:hAnsi="Times New Roman"/>
          <w:b/>
          <w:sz w:val="32"/>
          <w:szCs w:val="32"/>
        </w:rPr>
        <w:t>)</w:t>
      </w:r>
    </w:p>
    <w:p w14:paraId="255C8012" w14:textId="336177AC" w:rsidR="00813C70" w:rsidRDefault="00813C70" w:rsidP="00C620F3">
      <w:pPr>
        <w:spacing w:after="0" w:line="240" w:lineRule="auto"/>
        <w:rPr>
          <w:rFonts w:ascii="Times New Roman" w:hAnsi="Times New Roman"/>
        </w:rPr>
      </w:pPr>
    </w:p>
    <w:p w14:paraId="3D38C525" w14:textId="77777777" w:rsidR="00AF0CD2" w:rsidRPr="001014E2" w:rsidRDefault="00AF0CD2" w:rsidP="00C620F3">
      <w:pPr>
        <w:spacing w:after="0" w:line="240" w:lineRule="auto"/>
        <w:rPr>
          <w:rFonts w:ascii="Times New Roman" w:hAnsi="Times New Roman"/>
        </w:rPr>
      </w:pPr>
    </w:p>
    <w:p w14:paraId="255C8013" w14:textId="77777777" w:rsidR="001E579C" w:rsidRPr="001014E2" w:rsidRDefault="001E579C" w:rsidP="00C620F3">
      <w:pPr>
        <w:spacing w:after="0" w:line="240" w:lineRule="auto"/>
        <w:rPr>
          <w:rFonts w:ascii="Times New Roman" w:hAnsi="Times New Roman"/>
        </w:rPr>
      </w:pPr>
    </w:p>
    <w:p w14:paraId="255C8014" w14:textId="60A94E96" w:rsidR="00171BDD" w:rsidRPr="001014E2" w:rsidRDefault="00171BDD" w:rsidP="00C620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Statutul disciplinei</w:t>
      </w:r>
      <w:r w:rsidRPr="001014E2">
        <w:rPr>
          <w:rFonts w:ascii="Times New Roman" w:hAnsi="Times New Roman"/>
          <w:sz w:val="24"/>
          <w:szCs w:val="24"/>
        </w:rPr>
        <w:t>: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obligatorie</w:t>
      </w:r>
      <w:r w:rsidR="00071FF9" w:rsidRPr="001014E2">
        <w:rPr>
          <w:rFonts w:ascii="Times New Roman" w:hAnsi="Times New Roman"/>
          <w:sz w:val="24"/>
          <w:szCs w:val="24"/>
        </w:rPr>
        <w:t xml:space="preserve">    </w:t>
      </w:r>
      <w:r w:rsidR="001A0486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 </w:t>
      </w:r>
      <w:r w:rsidRPr="001014E2">
        <w:rPr>
          <w:rFonts w:ascii="Times New Roman" w:hAnsi="Times New Roman"/>
          <w:i/>
          <w:sz w:val="24"/>
          <w:szCs w:val="24"/>
        </w:rPr>
        <w:t>op</w:t>
      </w:r>
      <w:r w:rsidR="00AF0CD2">
        <w:rPr>
          <w:rFonts w:ascii="Times New Roman" w:hAnsi="Times New Roman"/>
          <w:i/>
          <w:sz w:val="24"/>
          <w:szCs w:val="24"/>
        </w:rPr>
        <w:t>ț</w:t>
      </w:r>
      <w:r w:rsidRPr="001014E2">
        <w:rPr>
          <w:rFonts w:ascii="Times New Roman" w:hAnsi="Times New Roman"/>
          <w:i/>
          <w:sz w:val="24"/>
          <w:szCs w:val="24"/>
        </w:rPr>
        <w:t>ională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1A0486">
        <w:rPr>
          <w:rFonts w:ascii="Times New Roman" w:hAnsi="Times New Roman"/>
          <w:sz w:val="24"/>
          <w:szCs w:val="24"/>
        </w:rPr>
        <w:t xml:space="preserve">    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facultativă</w:t>
      </w:r>
    </w:p>
    <w:p w14:paraId="255C8015" w14:textId="4BD9E5D1" w:rsidR="00171BDD" w:rsidRPr="001014E2" w:rsidRDefault="00171BDD" w:rsidP="00C620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Nivelul de studii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Licen</w:t>
      </w:r>
      <w:r w:rsidR="00AF0CD2">
        <w:rPr>
          <w:rFonts w:ascii="Times New Roman" w:hAnsi="Times New Roman"/>
          <w:i/>
          <w:sz w:val="24"/>
          <w:szCs w:val="24"/>
        </w:rPr>
        <w:t>ț</w:t>
      </w:r>
      <w:r w:rsidRPr="001014E2">
        <w:rPr>
          <w:rFonts w:ascii="Times New Roman" w:hAnsi="Times New Roman"/>
          <w:i/>
          <w:sz w:val="24"/>
          <w:szCs w:val="24"/>
        </w:rPr>
        <w:t>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>
        <w:rPr>
          <w:rFonts w:ascii="MS Mincho" w:eastAsia="MS Mincho" w:hAnsi="MS Mincho" w:cs="MS Mincho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Masterat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="0096323A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Doctorat</w:t>
      </w:r>
    </w:p>
    <w:p w14:paraId="255C8016" w14:textId="77777777" w:rsidR="007101A4" w:rsidRPr="001014E2" w:rsidRDefault="007101A4" w:rsidP="00C620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55C8017" w14:textId="03DC5639" w:rsidR="00171BDD" w:rsidRPr="001014E2" w:rsidRDefault="00171BDD" w:rsidP="00C620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Anul de studii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141149">
        <w:rPr>
          <w:rFonts w:ascii="Times New Roman" w:hAnsi="Times New Roman"/>
          <w:sz w:val="24"/>
          <w:szCs w:val="24"/>
        </w:rPr>
        <w:t>III</w:t>
      </w:r>
    </w:p>
    <w:p w14:paraId="255C8018" w14:textId="36E471B2" w:rsidR="00071FF9" w:rsidRPr="001014E2" w:rsidRDefault="00171BDD" w:rsidP="00C620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Semestrul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141149">
        <w:rPr>
          <w:rFonts w:ascii="Times New Roman" w:hAnsi="Times New Roman"/>
          <w:sz w:val="24"/>
          <w:szCs w:val="24"/>
        </w:rPr>
        <w:t>2</w:t>
      </w:r>
    </w:p>
    <w:p w14:paraId="255C8019" w14:textId="77777777" w:rsidR="005F4D76" w:rsidRPr="001014E2" w:rsidRDefault="005F4D76" w:rsidP="00C620F3">
      <w:pPr>
        <w:pStyle w:val="Default"/>
      </w:pPr>
    </w:p>
    <w:p w14:paraId="255C801A" w14:textId="4DCEFF90" w:rsidR="00071FF9" w:rsidRPr="001014E2" w:rsidRDefault="00071FF9" w:rsidP="00C620F3">
      <w:pPr>
        <w:pStyle w:val="Default"/>
        <w:rPr>
          <w:i/>
          <w:iCs/>
        </w:rPr>
      </w:pPr>
      <w:r w:rsidRPr="001014E2">
        <w:rPr>
          <w:b/>
          <w:bCs/>
        </w:rPr>
        <w:t xml:space="preserve">Titularul cursului: </w:t>
      </w:r>
      <w:r w:rsidR="00C620F3" w:rsidRPr="00C620F3">
        <w:rPr>
          <w:bCs/>
        </w:rPr>
        <w:t>Lect. univ. dr.</w:t>
      </w:r>
      <w:r w:rsidR="00C620F3">
        <w:rPr>
          <w:b/>
          <w:bCs/>
        </w:rPr>
        <w:t xml:space="preserve"> </w:t>
      </w:r>
      <w:r w:rsidR="00C620F3" w:rsidRPr="00C620F3">
        <w:rPr>
          <w:bCs/>
        </w:rPr>
        <w:t>Oana – Andreea Ion</w:t>
      </w:r>
    </w:p>
    <w:p w14:paraId="255C801C" w14:textId="77777777" w:rsidR="005F4D76" w:rsidRPr="001014E2" w:rsidRDefault="005F4D76" w:rsidP="00C620F3">
      <w:pPr>
        <w:pStyle w:val="Default"/>
        <w:rPr>
          <w:iCs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071FF9" w:rsidRPr="001014E2" w14:paraId="255C801E" w14:textId="77777777" w:rsidTr="00DD5D7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D" w14:textId="77777777" w:rsidR="00071FF9" w:rsidRPr="001014E2" w:rsidRDefault="00071FF9" w:rsidP="00C620F3">
            <w:pPr>
              <w:pStyle w:val="Default"/>
            </w:pPr>
            <w:r w:rsidRPr="001014E2">
              <w:rPr>
                <w:b/>
                <w:bCs/>
              </w:rPr>
              <w:t xml:space="preserve">Număr de ore/Verificarea/Credite </w:t>
            </w:r>
          </w:p>
        </w:tc>
      </w:tr>
      <w:tr w:rsidR="00071FF9" w:rsidRPr="001014E2" w14:paraId="255C8025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F" w14:textId="77777777" w:rsidR="00071FF9" w:rsidRPr="001014E2" w:rsidRDefault="00071FF9" w:rsidP="00C620F3">
            <w:pPr>
              <w:pStyle w:val="Default"/>
            </w:pPr>
            <w:r w:rsidRPr="001014E2"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0" w14:textId="77777777" w:rsidR="00071FF9" w:rsidRPr="001014E2" w:rsidRDefault="00071FF9" w:rsidP="00C620F3">
            <w:pPr>
              <w:pStyle w:val="Default"/>
            </w:pPr>
            <w:r w:rsidRPr="001014E2"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1" w14:textId="77777777" w:rsidR="00071FF9" w:rsidRPr="001014E2" w:rsidRDefault="00071FF9" w:rsidP="00C620F3">
            <w:pPr>
              <w:pStyle w:val="Default"/>
            </w:pPr>
            <w:r w:rsidRPr="001014E2"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2" w14:textId="77777777" w:rsidR="00071FF9" w:rsidRPr="001014E2" w:rsidRDefault="00071FF9" w:rsidP="00C620F3">
            <w:pPr>
              <w:pStyle w:val="Default"/>
            </w:pPr>
            <w:r w:rsidRPr="001014E2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3" w14:textId="77777777" w:rsidR="00071FF9" w:rsidRPr="001014E2" w:rsidRDefault="00071FF9" w:rsidP="00C620F3">
            <w:pPr>
              <w:pStyle w:val="Default"/>
            </w:pPr>
            <w:r w:rsidRPr="001014E2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4" w14:textId="77777777" w:rsidR="00071FF9" w:rsidRPr="001014E2" w:rsidRDefault="00071FF9" w:rsidP="00C620F3">
            <w:pPr>
              <w:pStyle w:val="Default"/>
            </w:pPr>
            <w:r w:rsidRPr="001014E2">
              <w:rPr>
                <w:b/>
                <w:bCs/>
              </w:rPr>
              <w:t xml:space="preserve">Credite </w:t>
            </w:r>
          </w:p>
        </w:tc>
      </w:tr>
      <w:tr w:rsidR="00071FF9" w:rsidRPr="001014E2" w14:paraId="255C802C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6" w14:textId="71E56583" w:rsidR="00071FF9" w:rsidRPr="001014E2" w:rsidRDefault="00AA2747" w:rsidP="00C620F3">
            <w:pPr>
              <w:pStyle w:val="Default"/>
              <w:rPr>
                <w:b/>
                <w:bCs/>
              </w:rPr>
            </w:pPr>
            <w:r w:rsidRPr="001014E2">
              <w:rPr>
                <w:b/>
                <w:bCs/>
              </w:rPr>
              <w:t>C=</w:t>
            </w:r>
            <w:r w:rsidR="00141149">
              <w:rPr>
                <w:b/>
                <w:bCs/>
              </w:rPr>
              <w:t>28</w:t>
            </w:r>
            <w:r w:rsidRPr="001014E2">
              <w:rPr>
                <w:b/>
                <w:bCs/>
              </w:rPr>
              <w:t>, SI=</w:t>
            </w:r>
            <w:r w:rsidR="00AE357F"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7" w14:textId="4050E6C6" w:rsidR="00071FF9" w:rsidRPr="001014E2" w:rsidRDefault="00AA2747" w:rsidP="00C620F3">
            <w:pPr>
              <w:pStyle w:val="Default"/>
              <w:rPr>
                <w:b/>
                <w:bCs/>
              </w:rPr>
            </w:pPr>
            <w:r w:rsidRPr="001014E2">
              <w:rPr>
                <w:b/>
                <w:bCs/>
              </w:rPr>
              <w:t>S=</w:t>
            </w:r>
            <w:r w:rsidR="00AE357F">
              <w:rPr>
                <w:b/>
                <w:bCs/>
              </w:rPr>
              <w:t>28</w:t>
            </w:r>
            <w:r w:rsidRPr="001014E2">
              <w:rPr>
                <w:b/>
                <w:bCs/>
              </w:rPr>
              <w:t>, SI=</w:t>
            </w:r>
            <w:r w:rsidR="00AE357F"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8" w14:textId="77777777" w:rsidR="00071FF9" w:rsidRPr="001014E2" w:rsidRDefault="00071FF9" w:rsidP="00C620F3">
            <w:pPr>
              <w:pStyle w:val="Default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9" w14:textId="77777777" w:rsidR="00071FF9" w:rsidRPr="001014E2" w:rsidRDefault="00071FF9" w:rsidP="00C620F3">
            <w:pPr>
              <w:pStyle w:val="Default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A" w14:textId="4E8581EC" w:rsidR="00071FF9" w:rsidRPr="001014E2" w:rsidRDefault="006874D4" w:rsidP="00C620F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B" w14:textId="7AB213FE" w:rsidR="00071FF9" w:rsidRPr="001014E2" w:rsidRDefault="00AE357F" w:rsidP="00AE357F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</w:tbl>
    <w:p w14:paraId="255C802D" w14:textId="1DF2204D" w:rsidR="00071FF9" w:rsidRDefault="00071FF9" w:rsidP="00C620F3">
      <w:pPr>
        <w:pStyle w:val="Default"/>
        <w:rPr>
          <w:iCs/>
          <w:sz w:val="23"/>
          <w:szCs w:val="23"/>
        </w:rPr>
      </w:pPr>
    </w:p>
    <w:p w14:paraId="6CCDEF47" w14:textId="77777777" w:rsidR="00AF0CD2" w:rsidRPr="001014E2" w:rsidRDefault="00AF0CD2" w:rsidP="00C620F3">
      <w:pPr>
        <w:pStyle w:val="Default"/>
        <w:rPr>
          <w:iCs/>
          <w:sz w:val="23"/>
          <w:szCs w:val="23"/>
        </w:rPr>
      </w:pPr>
    </w:p>
    <w:p w14:paraId="255C8030" w14:textId="38EE02E7" w:rsidR="00A445F9" w:rsidRDefault="00071FF9" w:rsidP="00C620F3">
      <w:pPr>
        <w:pStyle w:val="Default"/>
        <w:ind w:right="-567"/>
        <w:jc w:val="both"/>
        <w:rPr>
          <w:b/>
          <w:bCs/>
        </w:rPr>
      </w:pPr>
      <w:r w:rsidRPr="001014E2">
        <w:rPr>
          <w:b/>
          <w:bCs/>
        </w:rPr>
        <w:t>A. OBIECTIVELE DISCIPLINEI</w:t>
      </w:r>
    </w:p>
    <w:p w14:paraId="3D0C4CEF" w14:textId="42D0BB45" w:rsidR="00141149" w:rsidRPr="00141149" w:rsidRDefault="00141149" w:rsidP="00C620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149">
        <w:rPr>
          <w:rFonts w:ascii="Times New Roman" w:hAnsi="Times New Roman"/>
          <w:sz w:val="24"/>
          <w:szCs w:val="24"/>
        </w:rPr>
        <w:t>O1. Familiarizarea studenților cu dimensiunea teoretică a studiilor despre Uniunea Europeană, cu accent pe binomul guvernare/guvernanță și pe implicațiile pe care practicarea guvernanței la nivelul UE le are asupra actorilor implicați, asupra procesului decizional și asupra unor concepte-cheie ale științei politice (de exemplu, legitim</w:t>
      </w:r>
      <w:r w:rsidR="00AF0CD2">
        <w:rPr>
          <w:rFonts w:ascii="Times New Roman" w:hAnsi="Times New Roman"/>
          <w:sz w:val="24"/>
          <w:szCs w:val="24"/>
        </w:rPr>
        <w:t>itatea democratică). Cursul urmăreș</w:t>
      </w:r>
      <w:r w:rsidRPr="00141149">
        <w:rPr>
          <w:rFonts w:ascii="Times New Roman" w:hAnsi="Times New Roman"/>
          <w:sz w:val="24"/>
          <w:szCs w:val="24"/>
        </w:rPr>
        <w:t>te, de asemenea, să stimuleze cercetarea pe diferite teme politico-instituționale care privesc România în calitate de stat membru al UE.</w:t>
      </w:r>
    </w:p>
    <w:p w14:paraId="1BF043E5" w14:textId="4DBBA009" w:rsidR="00141149" w:rsidRPr="00141149" w:rsidRDefault="00141149" w:rsidP="00C620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149">
        <w:rPr>
          <w:rFonts w:ascii="Times New Roman" w:hAnsi="Times New Roman"/>
          <w:sz w:val="24"/>
          <w:szCs w:val="24"/>
        </w:rPr>
        <w:t>O2. Familiarizarea studenților cu conceptul de europenizare și înțelegerea impactului acestui proces asupra sistemului politic (</w:t>
      </w:r>
      <w:r w:rsidRPr="00AF0CD2">
        <w:rPr>
          <w:rFonts w:ascii="Times New Roman" w:hAnsi="Times New Roman"/>
          <w:i/>
          <w:sz w:val="24"/>
          <w:szCs w:val="24"/>
        </w:rPr>
        <w:t>polity</w:t>
      </w:r>
      <w:r w:rsidRPr="00141149">
        <w:rPr>
          <w:rFonts w:ascii="Times New Roman" w:hAnsi="Times New Roman"/>
          <w:sz w:val="24"/>
          <w:szCs w:val="24"/>
        </w:rPr>
        <w:t>), politicii (</w:t>
      </w:r>
      <w:r w:rsidRPr="00AF0CD2">
        <w:rPr>
          <w:rFonts w:ascii="Times New Roman" w:hAnsi="Times New Roman"/>
          <w:i/>
          <w:sz w:val="24"/>
          <w:szCs w:val="24"/>
        </w:rPr>
        <w:t>politics</w:t>
      </w:r>
      <w:r w:rsidRPr="00141149">
        <w:rPr>
          <w:rFonts w:ascii="Times New Roman" w:hAnsi="Times New Roman"/>
          <w:sz w:val="24"/>
          <w:szCs w:val="24"/>
        </w:rPr>
        <w:t>) și politicilor (</w:t>
      </w:r>
      <w:r w:rsidRPr="00AF0CD2">
        <w:rPr>
          <w:rFonts w:ascii="Times New Roman" w:hAnsi="Times New Roman"/>
          <w:i/>
          <w:sz w:val="24"/>
          <w:szCs w:val="24"/>
        </w:rPr>
        <w:t>policies</w:t>
      </w:r>
      <w:r w:rsidRPr="00141149">
        <w:rPr>
          <w:rFonts w:ascii="Times New Roman" w:hAnsi="Times New Roman"/>
          <w:sz w:val="24"/>
          <w:szCs w:val="24"/>
        </w:rPr>
        <w:t>) statelor membre ale Uniunii Europene, precum și asupra altor state europene sau din vecinătatea Uniunii Europene.</w:t>
      </w:r>
    </w:p>
    <w:p w14:paraId="255C8036" w14:textId="77777777" w:rsidR="00A445F9" w:rsidRPr="00141149" w:rsidRDefault="00A445F9" w:rsidP="00C620F3">
      <w:pPr>
        <w:pStyle w:val="Default"/>
        <w:ind w:right="-567"/>
      </w:pPr>
    </w:p>
    <w:p w14:paraId="255C8037" w14:textId="77777777" w:rsidR="00071FF9" w:rsidRPr="001014E2" w:rsidRDefault="00071FF9" w:rsidP="00C620F3">
      <w:pPr>
        <w:pStyle w:val="Default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B. PRECONDIŢII DE ACCESARE A DISCIPLINEI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8"/>
      </w:tblGrid>
      <w:tr w:rsidR="00141149" w14:paraId="26316F5B" w14:textId="77777777" w:rsidTr="00141149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856A9" w14:textId="77777777" w:rsidR="00141149" w:rsidRDefault="00141149" w:rsidP="00C620F3">
            <w:pPr>
              <w:pStyle w:val="Default"/>
              <w:rPr>
                <w:b/>
              </w:rPr>
            </w:pPr>
            <w:r>
              <w:rPr>
                <w:b/>
              </w:rPr>
              <w:t>Denumire disciplină</w:t>
            </w:r>
          </w:p>
        </w:tc>
      </w:tr>
      <w:tr w:rsidR="00141149" w14:paraId="2DB1CAF9" w14:textId="77777777" w:rsidTr="00141149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9C75B" w14:textId="29C683CB" w:rsidR="00141149" w:rsidRDefault="00141149" w:rsidP="00C620F3">
            <w:pPr>
              <w:pStyle w:val="Default"/>
            </w:pPr>
            <w:r>
              <w:t>Instituțiile Uniunii Europene (obligatoriu)</w:t>
            </w:r>
          </w:p>
        </w:tc>
      </w:tr>
      <w:tr w:rsidR="00141149" w14:paraId="54E60D03" w14:textId="77777777" w:rsidTr="00141149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5E71" w14:textId="3A0A0749" w:rsidR="00141149" w:rsidRDefault="00141149" w:rsidP="00C620F3">
            <w:pPr>
              <w:pStyle w:val="Default"/>
            </w:pPr>
            <w:r>
              <w:t>Politicile Uniunii Europene (obligatoriu)</w:t>
            </w:r>
          </w:p>
        </w:tc>
      </w:tr>
    </w:tbl>
    <w:p w14:paraId="49AF94CD" w14:textId="45EFF71B" w:rsidR="009408C4" w:rsidRDefault="009408C4" w:rsidP="00C620F3">
      <w:pPr>
        <w:pStyle w:val="Default"/>
        <w:ind w:right="-567"/>
        <w:jc w:val="both"/>
        <w:rPr>
          <w:b/>
          <w:bCs/>
        </w:rPr>
      </w:pPr>
    </w:p>
    <w:p w14:paraId="21E79868" w14:textId="4CCEA034" w:rsidR="00AF0CD2" w:rsidRDefault="00AF0CD2" w:rsidP="00C620F3">
      <w:pPr>
        <w:pStyle w:val="Default"/>
        <w:ind w:right="-567"/>
        <w:jc w:val="both"/>
        <w:rPr>
          <w:b/>
          <w:bCs/>
        </w:rPr>
      </w:pPr>
    </w:p>
    <w:p w14:paraId="2DE4BD3D" w14:textId="77777777" w:rsidR="00AF0CD2" w:rsidRDefault="00AF0CD2" w:rsidP="00C620F3">
      <w:pPr>
        <w:pStyle w:val="Default"/>
        <w:ind w:right="-567"/>
        <w:jc w:val="both"/>
        <w:rPr>
          <w:b/>
          <w:bCs/>
        </w:rPr>
      </w:pPr>
    </w:p>
    <w:p w14:paraId="255C803F" w14:textId="21D8244A" w:rsidR="00FF1214" w:rsidRDefault="00071FF9" w:rsidP="00C620F3">
      <w:pPr>
        <w:pStyle w:val="Default"/>
        <w:ind w:right="-567"/>
        <w:jc w:val="both"/>
        <w:rPr>
          <w:b/>
          <w:bCs/>
        </w:rPr>
      </w:pPr>
      <w:r w:rsidRPr="009408C4">
        <w:rPr>
          <w:b/>
          <w:bCs/>
        </w:rPr>
        <w:t>C. COMPETENŢE SPECIFICE</w:t>
      </w:r>
    </w:p>
    <w:p w14:paraId="0AA8EA42" w14:textId="0012BCFE" w:rsidR="00622A29" w:rsidRPr="00622A29" w:rsidRDefault="00622A29" w:rsidP="00622A29">
      <w:pPr>
        <w:pStyle w:val="Default"/>
        <w:ind w:right="-567"/>
        <w:rPr>
          <w:iCs/>
          <w:sz w:val="23"/>
          <w:szCs w:val="23"/>
        </w:rPr>
      </w:pPr>
      <w:r w:rsidRPr="00622A29">
        <w:rPr>
          <w:iCs/>
          <w:sz w:val="23"/>
          <w:szCs w:val="23"/>
        </w:rPr>
        <w:t>Disciplina vizează următoarele competențe specifice programului de studiu:</w:t>
      </w:r>
    </w:p>
    <w:tbl>
      <w:tblPr>
        <w:tblpPr w:leftFromText="180" w:rightFromText="180" w:vertAnchor="text" w:horzAnchor="margin" w:tblpY="47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8186"/>
      </w:tblGrid>
      <w:tr w:rsidR="00622A29" w:rsidRPr="00AF0CD2" w14:paraId="696CCC15" w14:textId="77777777" w:rsidTr="00AF0CD2">
        <w:trPr>
          <w:trHeight w:val="4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5E70500" w14:textId="77777777" w:rsidR="00622A29" w:rsidRPr="00AF0CD2" w:rsidRDefault="00622A2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0C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Competenţe profesionale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78A19" w14:textId="77777777" w:rsidR="00622A29" w:rsidRPr="00AF0CD2" w:rsidRDefault="00622A29" w:rsidP="00622A2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CD2">
              <w:rPr>
                <w:rFonts w:ascii="Times New Roman" w:hAnsi="Times New Roman"/>
                <w:sz w:val="24"/>
                <w:szCs w:val="24"/>
              </w:rPr>
              <w:t>Să cunoască principalele cadre teoretice privind integrarea europeană;</w:t>
            </w:r>
          </w:p>
          <w:p w14:paraId="5E39A44B" w14:textId="77777777" w:rsidR="00622A29" w:rsidRPr="00AF0CD2" w:rsidRDefault="00622A29" w:rsidP="00622A2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CD2">
              <w:rPr>
                <w:rFonts w:ascii="Times New Roman" w:hAnsi="Times New Roman"/>
                <w:sz w:val="24"/>
                <w:szCs w:val="24"/>
              </w:rPr>
              <w:t>Să cunoască actorii și procesul decizional al UE din perspectiva binomului guvernare/guvernanță;</w:t>
            </w:r>
          </w:p>
          <w:p w14:paraId="6460A876" w14:textId="77777777" w:rsidR="00622A29" w:rsidRPr="00AF0CD2" w:rsidRDefault="00622A29" w:rsidP="00622A2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CD2">
              <w:rPr>
                <w:rFonts w:ascii="Times New Roman" w:hAnsi="Times New Roman"/>
                <w:sz w:val="24"/>
                <w:szCs w:val="24"/>
              </w:rPr>
              <w:t>Să demonstreze capacitatea de a operaționaliza conceptele de guvernanță și europenizare;</w:t>
            </w:r>
          </w:p>
          <w:p w14:paraId="03D3A4FA" w14:textId="42456962" w:rsidR="00622A29" w:rsidRPr="00AF0CD2" w:rsidRDefault="00622A29" w:rsidP="009408C4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CD2">
              <w:rPr>
                <w:rFonts w:ascii="Times New Roman" w:hAnsi="Times New Roman"/>
                <w:sz w:val="24"/>
                <w:szCs w:val="24"/>
              </w:rPr>
              <w:t>Să demonstreze capacitatea de a identifica și analiza elementele supuse procesului de europenizare l</w:t>
            </w:r>
            <w:r w:rsidR="009408C4" w:rsidRPr="00AF0CD2">
              <w:rPr>
                <w:rFonts w:ascii="Times New Roman" w:hAnsi="Times New Roman"/>
                <w:sz w:val="24"/>
                <w:szCs w:val="24"/>
              </w:rPr>
              <w:t>a nivel intern</w:t>
            </w:r>
            <w:r w:rsidRPr="00AF0C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22A29" w:rsidRPr="00AF0CD2" w14:paraId="36757A17" w14:textId="77777777" w:rsidTr="009408C4">
        <w:trPr>
          <w:trHeight w:val="1414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DDE237D" w14:textId="77777777" w:rsidR="00622A29" w:rsidRPr="00AF0CD2" w:rsidRDefault="00622A2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0CD2"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8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42E6E" w14:textId="77777777" w:rsidR="00622A29" w:rsidRPr="00AF0CD2" w:rsidRDefault="00622A29" w:rsidP="00622A29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CD2">
              <w:rPr>
                <w:rFonts w:ascii="Times New Roman" w:hAnsi="Times New Roman"/>
                <w:sz w:val="24"/>
                <w:szCs w:val="24"/>
              </w:rPr>
              <w:t>Să își dezvolte capacităţile de lucru în grup, comunicare cu alte grupuri, discurs public şi negociere (prin studiile de caz analizate);</w:t>
            </w:r>
          </w:p>
          <w:p w14:paraId="2175F865" w14:textId="77777777" w:rsidR="00622A29" w:rsidRPr="00AF0CD2" w:rsidRDefault="00622A29" w:rsidP="00622A29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CD2">
              <w:rPr>
                <w:rFonts w:ascii="Times New Roman" w:hAnsi="Times New Roman"/>
                <w:sz w:val="24"/>
                <w:szCs w:val="24"/>
              </w:rPr>
              <w:t>Să își dezvolte spiritul critico-constructiv;</w:t>
            </w:r>
          </w:p>
          <w:p w14:paraId="45C70AA4" w14:textId="77777777" w:rsidR="00622A29" w:rsidRPr="00AF0CD2" w:rsidRDefault="00622A29" w:rsidP="00622A29">
            <w:pPr>
              <w:numPr>
                <w:ilvl w:val="0"/>
                <w:numId w:val="20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F0CD2">
              <w:rPr>
                <w:rFonts w:ascii="Times New Roman" w:hAnsi="Times New Roman"/>
                <w:sz w:val="24"/>
                <w:szCs w:val="24"/>
              </w:rPr>
              <w:t>Să își dezvolte capacitatea de a promova valorile proprii UE;</w:t>
            </w:r>
          </w:p>
          <w:p w14:paraId="7FF00825" w14:textId="77777777" w:rsidR="00622A29" w:rsidRPr="00AF0CD2" w:rsidRDefault="00622A29" w:rsidP="00622A29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CD2">
              <w:rPr>
                <w:rFonts w:ascii="Times New Roman" w:hAnsi="Times New Roman"/>
                <w:sz w:val="24"/>
                <w:szCs w:val="24"/>
              </w:rPr>
              <w:t>Să manifeste o atitudine pozitiva si activa fata de valoarea învăţării ca investiţie personală şi colectivă, ca motor al schimbării sociale şi al emancipării.</w:t>
            </w:r>
          </w:p>
        </w:tc>
      </w:tr>
    </w:tbl>
    <w:p w14:paraId="7BF4E3FA" w14:textId="77777777" w:rsidR="00622A29" w:rsidRPr="00AF0CD2" w:rsidRDefault="00622A29" w:rsidP="00C620F3">
      <w:pPr>
        <w:pStyle w:val="Default"/>
        <w:ind w:right="-567"/>
        <w:jc w:val="both"/>
        <w:rPr>
          <w:iCs/>
        </w:rPr>
      </w:pPr>
    </w:p>
    <w:p w14:paraId="0671D999" w14:textId="77777777" w:rsidR="009A088D" w:rsidRDefault="009A088D" w:rsidP="00C620F3">
      <w:pPr>
        <w:pStyle w:val="Default"/>
        <w:jc w:val="both"/>
        <w:rPr>
          <w:b/>
          <w:bCs/>
        </w:rPr>
      </w:pPr>
    </w:p>
    <w:p w14:paraId="255C8046" w14:textId="097FC9EA" w:rsidR="00FF1214" w:rsidRPr="00C620F3" w:rsidRDefault="00FF1214" w:rsidP="00C620F3">
      <w:pPr>
        <w:pStyle w:val="Default"/>
        <w:jc w:val="both"/>
      </w:pPr>
      <w:r w:rsidRPr="00C620F3">
        <w:rPr>
          <w:b/>
          <w:bCs/>
        </w:rPr>
        <w:t xml:space="preserve">D. CONŢINUTUL DISCIPLINEI </w:t>
      </w:r>
    </w:p>
    <w:p w14:paraId="255C80C4" w14:textId="192F0551" w:rsidR="00021DB5" w:rsidRPr="00C620F3" w:rsidRDefault="00FF1214" w:rsidP="00C620F3">
      <w:pPr>
        <w:pStyle w:val="Default"/>
        <w:numPr>
          <w:ilvl w:val="0"/>
          <w:numId w:val="3"/>
        </w:numPr>
        <w:rPr>
          <w:b/>
          <w:bCs/>
          <w:i/>
          <w:iCs/>
        </w:rPr>
      </w:pPr>
      <w:r w:rsidRPr="001014E2">
        <w:rPr>
          <w:b/>
          <w:bCs/>
          <w:i/>
          <w:iCs/>
        </w:rPr>
        <w:t xml:space="preserve">Curs </w:t>
      </w:r>
    </w:p>
    <w:p w14:paraId="06792E4D" w14:textId="77777777" w:rsidR="00C620F3" w:rsidRDefault="00C620F3" w:rsidP="00C620F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Teme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92"/>
        <w:gridCol w:w="1134"/>
      </w:tblGrid>
      <w:tr w:rsidR="00C620F3" w14:paraId="6A7FAFA9" w14:textId="5C01FB51" w:rsidTr="00C620F3">
        <w:trPr>
          <w:trHeight w:val="70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1F638" w14:textId="77777777" w:rsidR="00C620F3" w:rsidRDefault="00C620F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Partea 1. Guvernanță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4703" w14:textId="77777777" w:rsidR="00C620F3" w:rsidRDefault="00C620F3" w:rsidP="00C620F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C620F3" w14:paraId="1BEC4C39" w14:textId="25983035" w:rsidTr="00C620F3">
        <w:trPr>
          <w:trHeight w:val="70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2E732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Considerații asupra teoriilor integrării. Clasificarea teoriilor integrării. Teoriile relațiilor internaționale, politica comparată și teoriile integrării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AECD" w14:textId="77777777" w:rsidR="00C620F3" w:rsidRDefault="00C620F3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 – 2h</w:t>
            </w:r>
          </w:p>
          <w:p w14:paraId="5A7E2D3B" w14:textId="69405208" w:rsidR="006874D4" w:rsidRPr="00C620F3" w:rsidRDefault="006874D4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  <w:tr w:rsidR="00C620F3" w14:paraId="2E60C636" w14:textId="359A1151" w:rsidTr="00C620F3">
        <w:trPr>
          <w:trHeight w:val="70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4DF21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Proto-teoriile integrării: federalismul, funcționalismul, tranzacționalismul. Teoriile clasice ale integrării (I): neofuncționalismul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3740" w14:textId="77777777" w:rsidR="00C620F3" w:rsidRDefault="00C620F3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66D3">
              <w:rPr>
                <w:rFonts w:ascii="Times New Roman" w:hAnsi="Times New Roman"/>
              </w:rPr>
              <w:t>C – 2h</w:t>
            </w:r>
          </w:p>
          <w:p w14:paraId="729724F1" w14:textId="1BE55AB5" w:rsidR="006874D4" w:rsidRPr="00C620F3" w:rsidRDefault="006874D4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  <w:tr w:rsidR="00C620F3" w14:paraId="2313E3E7" w14:textId="2B712D8F" w:rsidTr="00C620F3">
        <w:trPr>
          <w:trHeight w:val="70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DB8F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Teoriile clasice ale integrării (II): interguvernamentalismul; interguvernamentalismul liberal. Alternative la marea dezbatere: noile instituționalisme și constructivismul social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6F4C" w14:textId="77777777" w:rsidR="00C620F3" w:rsidRDefault="00C620F3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66D3">
              <w:rPr>
                <w:rFonts w:ascii="Times New Roman" w:hAnsi="Times New Roman"/>
              </w:rPr>
              <w:t>C – 2h</w:t>
            </w:r>
          </w:p>
          <w:p w14:paraId="2FED921B" w14:textId="4BE6A102" w:rsidR="006874D4" w:rsidRPr="00C620F3" w:rsidRDefault="006874D4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  <w:tr w:rsidR="00C620F3" w14:paraId="1AD3B658" w14:textId="480AD067" w:rsidTr="00C620F3">
        <w:trPr>
          <w:trHeight w:val="70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ADE6C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Noile abordări privind integrarea europeană. Analiza generală a conceptului de guvernanță. Guvernanță vs. Guvernare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4800" w14:textId="77777777" w:rsidR="00C620F3" w:rsidRDefault="00C620F3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66D3">
              <w:rPr>
                <w:rFonts w:ascii="Times New Roman" w:hAnsi="Times New Roman"/>
              </w:rPr>
              <w:t>C – 2h</w:t>
            </w:r>
          </w:p>
          <w:p w14:paraId="61E9DAE7" w14:textId="3E3222A8" w:rsidR="006874D4" w:rsidRPr="00C620F3" w:rsidRDefault="006874D4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  <w:tr w:rsidR="00C620F3" w14:paraId="7525292F" w14:textId="637FC7CD" w:rsidTr="00C620F3">
        <w:trPr>
          <w:trHeight w:val="70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71108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Aplicarea conceptului de guvernanță la cazul 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E5CB" w14:textId="77777777" w:rsidR="00C620F3" w:rsidRDefault="00C620F3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66D3">
              <w:rPr>
                <w:rFonts w:ascii="Times New Roman" w:hAnsi="Times New Roman"/>
              </w:rPr>
              <w:t>C – 2h</w:t>
            </w:r>
          </w:p>
          <w:p w14:paraId="3820F54A" w14:textId="5B5D759C" w:rsidR="006874D4" w:rsidRPr="00C620F3" w:rsidRDefault="006874D4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  <w:tr w:rsidR="00C620F3" w14:paraId="69687D13" w14:textId="636EEE59" w:rsidTr="00C620F3">
        <w:trPr>
          <w:trHeight w:val="70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9E2A4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Guvernanța multi-nivel și guvernanța în rețea, aspecte ale guvernanței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0611" w14:textId="77777777" w:rsidR="00C620F3" w:rsidRDefault="00C620F3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66D3">
              <w:rPr>
                <w:rFonts w:ascii="Times New Roman" w:hAnsi="Times New Roman"/>
              </w:rPr>
              <w:t>C – 2h</w:t>
            </w:r>
          </w:p>
          <w:p w14:paraId="31BABDB3" w14:textId="3E67A9E5" w:rsidR="006874D4" w:rsidRPr="00C620F3" w:rsidRDefault="006874D4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  <w:tr w:rsidR="00C620F3" w14:paraId="72C0C9F9" w14:textId="640C4F0C" w:rsidTr="00C620F3">
        <w:trPr>
          <w:trHeight w:val="70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33763" w14:textId="77777777" w:rsidR="00C620F3" w:rsidRDefault="00C620F3" w:rsidP="00C620F3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Implicații ale guvernanței în cazul UE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8017" w14:textId="77777777" w:rsidR="00C620F3" w:rsidRDefault="00C620F3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66D3">
              <w:rPr>
                <w:rFonts w:ascii="Times New Roman" w:hAnsi="Times New Roman"/>
              </w:rPr>
              <w:t>C – 2h</w:t>
            </w:r>
          </w:p>
          <w:p w14:paraId="47416317" w14:textId="6C2DBAE2" w:rsidR="006874D4" w:rsidRDefault="006874D4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</w:tbl>
    <w:p w14:paraId="69113CB5" w14:textId="77777777" w:rsidR="00C620F3" w:rsidRDefault="00C620F3" w:rsidP="00C620F3">
      <w:pPr>
        <w:spacing w:after="0" w:line="240" w:lineRule="auto"/>
        <w:rPr>
          <w:rFonts w:ascii="Times New Roman" w:hAnsi="Times New Roman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33"/>
        <w:gridCol w:w="1134"/>
      </w:tblGrid>
      <w:tr w:rsidR="00C620F3" w14:paraId="653395B7" w14:textId="2580FCBD" w:rsidTr="00C620F3">
        <w:trPr>
          <w:trHeight w:val="136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2D148" w14:textId="77777777" w:rsidR="00C620F3" w:rsidRDefault="00C620F3" w:rsidP="00C620F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Partea II. Europenizare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93DC" w14:textId="77777777" w:rsidR="00C620F3" w:rsidRDefault="00C620F3" w:rsidP="00C620F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C620F3" w14:paraId="29F2B734" w14:textId="4071376A" w:rsidTr="00C620F3">
        <w:trPr>
          <w:trHeight w:val="70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3702A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 înseamnă Europenizarea? Definiri ale conceptului. Europenizarea în cadrul studiilor europene și în cadrul studiilor despre Uniunea Europeană.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3D76" w14:textId="77777777" w:rsidR="00C620F3" w:rsidRDefault="00C620F3" w:rsidP="00C620F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30B80">
              <w:rPr>
                <w:rFonts w:ascii="Times New Roman" w:hAnsi="Times New Roman"/>
              </w:rPr>
              <w:t>C – 2h</w:t>
            </w:r>
          </w:p>
          <w:p w14:paraId="5267A4D7" w14:textId="65F5C99B" w:rsidR="006874D4" w:rsidRPr="00C620F3" w:rsidRDefault="006874D4" w:rsidP="00C620F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  <w:tr w:rsidR="00C620F3" w14:paraId="27B94821" w14:textId="6D2BA2F2" w:rsidTr="00C620F3">
        <w:trPr>
          <w:trHeight w:val="70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B055A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Europenizarea ca proces. Direcții: top-down vs./și bottom-up. Ce se poate „europeniza” la nivelul sistemelor naționale? </w:t>
            </w:r>
            <w:r>
              <w:rPr>
                <w:rFonts w:ascii="Times New Roman" w:hAnsi="Times New Roman"/>
                <w:i/>
              </w:rPr>
              <w:t>Polity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i/>
              </w:rPr>
              <w:t>Politics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i/>
              </w:rPr>
              <w:t>Policies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81C" w14:textId="77777777" w:rsidR="00C620F3" w:rsidRDefault="00C620F3" w:rsidP="00C620F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30B80">
              <w:rPr>
                <w:rFonts w:ascii="Times New Roman" w:hAnsi="Times New Roman"/>
              </w:rPr>
              <w:t>C – 2h</w:t>
            </w:r>
          </w:p>
          <w:p w14:paraId="3E170BC2" w14:textId="57160CD1" w:rsidR="006874D4" w:rsidRPr="00C620F3" w:rsidRDefault="006874D4" w:rsidP="00C620F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  <w:tr w:rsidR="00C620F3" w14:paraId="4641AAE1" w14:textId="152AF668" w:rsidTr="00C620F3">
        <w:trPr>
          <w:trHeight w:val="70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0EC30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Europenizarea ca temă de cercetare. Aspecte metodologice.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C4BA" w14:textId="77777777" w:rsidR="00C620F3" w:rsidRDefault="00C620F3" w:rsidP="00C620F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30B80">
              <w:rPr>
                <w:rFonts w:ascii="Times New Roman" w:hAnsi="Times New Roman"/>
              </w:rPr>
              <w:t>C – 2h</w:t>
            </w:r>
          </w:p>
          <w:p w14:paraId="2C3BC0F5" w14:textId="71A7FD97" w:rsidR="006874D4" w:rsidRPr="00C620F3" w:rsidRDefault="006874D4" w:rsidP="00C620F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SI=4h</w:t>
            </w:r>
          </w:p>
        </w:tc>
      </w:tr>
      <w:tr w:rsidR="00C620F3" w14:paraId="5E53AA0F" w14:textId="0B66544B" w:rsidTr="00C620F3">
        <w:trPr>
          <w:trHeight w:val="70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5517A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Europenizarea structurilor politice (instituții, administrație publică, relații interguvernamentale, structuri juridice) și a structurilor de reprezentare și a clivajelor (partidele politice, grupurile de presiune, structurile de clivaj societal)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98C3" w14:textId="77777777" w:rsidR="00C620F3" w:rsidRDefault="00C620F3" w:rsidP="00C620F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30B80">
              <w:rPr>
                <w:rFonts w:ascii="Times New Roman" w:hAnsi="Times New Roman"/>
              </w:rPr>
              <w:t>C – 2h</w:t>
            </w:r>
          </w:p>
          <w:p w14:paraId="6FBC7A30" w14:textId="3DB1CE3D" w:rsidR="006874D4" w:rsidRPr="00C620F3" w:rsidRDefault="006874D4" w:rsidP="00C620F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SI=4h</w:t>
            </w:r>
          </w:p>
        </w:tc>
      </w:tr>
      <w:tr w:rsidR="00C620F3" w14:paraId="5776B7D0" w14:textId="2CA88571" w:rsidTr="00C620F3">
        <w:trPr>
          <w:trHeight w:val="70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FDB23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Europenizarea politicilor publice (actori, natura politicilor, stilul, instrumentele, resursele) și a structurilor cognitive și normative (discursul, normele și valorile, legitimitatea politică, identitățile, tradițiile statului)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B5B9" w14:textId="77777777" w:rsidR="00C620F3" w:rsidRDefault="00C620F3" w:rsidP="00C620F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30B80">
              <w:rPr>
                <w:rFonts w:ascii="Times New Roman" w:hAnsi="Times New Roman"/>
              </w:rPr>
              <w:t>C – 2h</w:t>
            </w:r>
          </w:p>
          <w:p w14:paraId="5813F938" w14:textId="55636869" w:rsidR="006874D4" w:rsidRPr="00C620F3" w:rsidRDefault="006874D4" w:rsidP="00C620F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SI=4h</w:t>
            </w:r>
          </w:p>
        </w:tc>
      </w:tr>
      <w:tr w:rsidR="00C620F3" w14:paraId="5E53B3A3" w14:textId="114CC9E4" w:rsidTr="00C620F3">
        <w:trPr>
          <w:trHeight w:val="70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68833" w14:textId="77777777" w:rsidR="00C620F3" w:rsidRDefault="00C620F3" w:rsidP="00C620F3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Europenizarea statelor din Europa centrală și de est. Impactul europenizării dincolo de Uniunea Europeană și/sau Europa.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8E95" w14:textId="77777777" w:rsidR="00C620F3" w:rsidRDefault="00C620F3" w:rsidP="00C620F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30B80">
              <w:rPr>
                <w:rFonts w:ascii="Times New Roman" w:hAnsi="Times New Roman"/>
              </w:rPr>
              <w:t>C – 2h</w:t>
            </w:r>
          </w:p>
          <w:p w14:paraId="49E9DC8F" w14:textId="645EB8B1" w:rsidR="006874D4" w:rsidRDefault="006874D4" w:rsidP="00C620F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SI=4h</w:t>
            </w:r>
          </w:p>
        </w:tc>
      </w:tr>
      <w:tr w:rsidR="00C620F3" w14:paraId="6CB3D629" w14:textId="2BBF44A6" w:rsidTr="00C620F3">
        <w:trPr>
          <w:trHeight w:val="70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F6D60" w14:textId="77777777" w:rsidR="00C620F3" w:rsidRDefault="00C620F3" w:rsidP="00C620F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Europenizarea României: Administrație, Legislativ, Politici Publice.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60F4" w14:textId="19421C02" w:rsidR="00C620F3" w:rsidRDefault="00C620F3" w:rsidP="00C62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30B80">
              <w:rPr>
                <w:rFonts w:ascii="Times New Roman" w:hAnsi="Times New Roman"/>
              </w:rPr>
              <w:t>C – 2h</w:t>
            </w:r>
            <w:r w:rsidR="006874D4">
              <w:rPr>
                <w:rFonts w:ascii="Times New Roman" w:hAnsi="Times New Roman"/>
              </w:rPr>
              <w:t xml:space="preserve"> SI=4h</w:t>
            </w:r>
          </w:p>
        </w:tc>
      </w:tr>
      <w:tr w:rsidR="006874D4" w14:paraId="5B4C2FE3" w14:textId="77777777" w:rsidTr="00C620F3">
        <w:trPr>
          <w:trHeight w:val="70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46A8" w14:textId="754F6962" w:rsidR="006874D4" w:rsidRDefault="006874D4" w:rsidP="006874D4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70EF" w14:textId="77777777" w:rsidR="006874D4" w:rsidRDefault="006874D4" w:rsidP="006874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C=28h</w:t>
            </w:r>
          </w:p>
          <w:p w14:paraId="06D95986" w14:textId="3AF82BB9" w:rsidR="006874D4" w:rsidRPr="00830B80" w:rsidRDefault="006874D4" w:rsidP="006874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SI=47h</w:t>
            </w:r>
          </w:p>
        </w:tc>
      </w:tr>
    </w:tbl>
    <w:p w14:paraId="3BEBAB46" w14:textId="3B3C988A" w:rsidR="00C620F3" w:rsidRDefault="00C620F3" w:rsidP="00C620F3">
      <w:pPr>
        <w:pStyle w:val="Default"/>
        <w:ind w:left="40"/>
        <w:rPr>
          <w:b/>
          <w:bCs/>
          <w:i/>
          <w:iCs/>
        </w:rPr>
      </w:pPr>
    </w:p>
    <w:p w14:paraId="1EB4B5A2" w14:textId="15A8D6FB" w:rsidR="00AF0CD2" w:rsidRDefault="00AF0CD2" w:rsidP="00C620F3">
      <w:pPr>
        <w:pStyle w:val="Default"/>
        <w:ind w:left="40"/>
        <w:rPr>
          <w:b/>
          <w:bCs/>
          <w:i/>
          <w:iCs/>
        </w:rPr>
      </w:pPr>
    </w:p>
    <w:p w14:paraId="094C0778" w14:textId="44C7477B" w:rsidR="00AF0CD2" w:rsidRDefault="00AF0CD2" w:rsidP="00C620F3">
      <w:pPr>
        <w:pStyle w:val="Default"/>
        <w:ind w:left="40"/>
        <w:rPr>
          <w:b/>
          <w:bCs/>
          <w:i/>
          <w:iCs/>
        </w:rPr>
      </w:pPr>
    </w:p>
    <w:p w14:paraId="2C0E1F10" w14:textId="77777777" w:rsidR="00AF0CD2" w:rsidRPr="009A088D" w:rsidRDefault="00AF0CD2" w:rsidP="00C620F3">
      <w:pPr>
        <w:pStyle w:val="Default"/>
        <w:ind w:left="40"/>
        <w:rPr>
          <w:b/>
          <w:bCs/>
          <w:i/>
          <w:iCs/>
        </w:rPr>
      </w:pPr>
    </w:p>
    <w:p w14:paraId="255C80C5" w14:textId="77777777" w:rsidR="00FF1214" w:rsidRDefault="00FF1214" w:rsidP="00C620F3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014E2">
        <w:rPr>
          <w:rFonts w:ascii="Times New Roman" w:hAnsi="Times New Roman"/>
          <w:b/>
          <w:bCs/>
          <w:i/>
          <w:iCs/>
          <w:sz w:val="24"/>
          <w:szCs w:val="24"/>
        </w:rPr>
        <w:t>Aplicaţii</w:t>
      </w:r>
      <w:r w:rsidR="00B004F1">
        <w:rPr>
          <w:rFonts w:ascii="Times New Roman" w:hAnsi="Times New Roman"/>
          <w:b/>
          <w:bCs/>
          <w:i/>
          <w:iCs/>
          <w:sz w:val="24"/>
          <w:szCs w:val="24"/>
        </w:rPr>
        <w:t>*</w:t>
      </w:r>
    </w:p>
    <w:p w14:paraId="004B1E6E" w14:textId="77777777" w:rsidR="00C620F3" w:rsidRDefault="00C620F3" w:rsidP="00C620F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Teme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92"/>
        <w:gridCol w:w="1134"/>
      </w:tblGrid>
      <w:tr w:rsidR="00C620F3" w14:paraId="276E5812" w14:textId="77777777" w:rsidTr="00605966">
        <w:trPr>
          <w:trHeight w:val="70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B100A" w14:textId="77777777" w:rsidR="00C620F3" w:rsidRDefault="00C620F3" w:rsidP="0060596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Partea 1. Guvernanță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44AC" w14:textId="77777777" w:rsidR="00C620F3" w:rsidRDefault="00C620F3" w:rsidP="0060596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C620F3" w14:paraId="5686635C" w14:textId="77777777" w:rsidTr="00605966">
        <w:trPr>
          <w:trHeight w:val="70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57F5B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Considerații asupra teoriilor integrării. Clasificarea teoriilor integrării. Teoriile relațiilor internaționale, politica comparată și teoriile integrării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8EFB" w14:textId="77777777" w:rsidR="00C620F3" w:rsidRDefault="00C620F3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830B80">
              <w:rPr>
                <w:rFonts w:ascii="Times New Roman" w:hAnsi="Times New Roman"/>
              </w:rPr>
              <w:t xml:space="preserve"> – 2h</w:t>
            </w:r>
          </w:p>
          <w:p w14:paraId="5263B793" w14:textId="3FC7267F" w:rsidR="00D1411A" w:rsidRPr="00C620F3" w:rsidRDefault="00D1411A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  <w:tr w:rsidR="00C620F3" w14:paraId="27493C13" w14:textId="77777777" w:rsidTr="00605966">
        <w:trPr>
          <w:trHeight w:val="70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E9BE8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Proto-teoriile integrării: federalismul, funcționalismul, tranzacționalismul. Teoriile clasice ale integrării (I): neofuncționalismul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9E48" w14:textId="77777777" w:rsidR="00C620F3" w:rsidRDefault="00C620F3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830B80">
              <w:rPr>
                <w:rFonts w:ascii="Times New Roman" w:hAnsi="Times New Roman"/>
              </w:rPr>
              <w:t xml:space="preserve"> – 2h</w:t>
            </w:r>
          </w:p>
          <w:p w14:paraId="6BD00B2A" w14:textId="6DCF0592" w:rsidR="00D1411A" w:rsidRPr="00C620F3" w:rsidRDefault="00D1411A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  <w:tr w:rsidR="00C620F3" w14:paraId="391422DD" w14:textId="77777777" w:rsidTr="00605966">
        <w:trPr>
          <w:trHeight w:val="70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27B72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Teoriile clasice ale integrării (II): interguvernamentalismul; interguvernamentalismul liberal. Alternative la marea dezbatere: noile instituționalisme și constructivismul social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419D" w14:textId="77777777" w:rsidR="00C620F3" w:rsidRDefault="00C620F3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830B80">
              <w:rPr>
                <w:rFonts w:ascii="Times New Roman" w:hAnsi="Times New Roman"/>
              </w:rPr>
              <w:t xml:space="preserve"> – 2h</w:t>
            </w:r>
          </w:p>
          <w:p w14:paraId="71969662" w14:textId="29A1097D" w:rsidR="00D1411A" w:rsidRPr="00C620F3" w:rsidRDefault="00D1411A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  <w:tr w:rsidR="00C620F3" w14:paraId="2CE5BCE9" w14:textId="77777777" w:rsidTr="00605966">
        <w:trPr>
          <w:trHeight w:val="70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A5C77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Noile abordări privind integrarea europeană. Analiza generală a conceptului de guvernanță. Guvernanță vs. Guvernare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1E8A" w14:textId="77777777" w:rsidR="00C620F3" w:rsidRDefault="00C620F3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830B80">
              <w:rPr>
                <w:rFonts w:ascii="Times New Roman" w:hAnsi="Times New Roman"/>
              </w:rPr>
              <w:t xml:space="preserve"> – 2h</w:t>
            </w:r>
          </w:p>
          <w:p w14:paraId="5B0A1573" w14:textId="080A9430" w:rsidR="00D1411A" w:rsidRPr="00C620F3" w:rsidRDefault="00D1411A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  <w:tr w:rsidR="00C620F3" w14:paraId="2E998DB8" w14:textId="77777777" w:rsidTr="00605966">
        <w:trPr>
          <w:trHeight w:val="70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D1236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Aplicarea conceptului de guvernanță la cazul 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8E7C" w14:textId="77777777" w:rsidR="00C620F3" w:rsidRDefault="00C620F3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830B80">
              <w:rPr>
                <w:rFonts w:ascii="Times New Roman" w:hAnsi="Times New Roman"/>
              </w:rPr>
              <w:t xml:space="preserve"> – 2h</w:t>
            </w:r>
          </w:p>
          <w:p w14:paraId="330053BF" w14:textId="74D51AC3" w:rsidR="00D1411A" w:rsidRPr="00C620F3" w:rsidRDefault="00D1411A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  <w:tr w:rsidR="00C620F3" w14:paraId="5D874AA6" w14:textId="77777777" w:rsidTr="00605966">
        <w:trPr>
          <w:trHeight w:val="70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EA2AF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Guvernanța multi-nivel și guvernanța în rețea, aspecte ale guvernanței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A220" w14:textId="77777777" w:rsidR="00C620F3" w:rsidRDefault="00C620F3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830B80">
              <w:rPr>
                <w:rFonts w:ascii="Times New Roman" w:hAnsi="Times New Roman"/>
              </w:rPr>
              <w:t xml:space="preserve"> – 2h</w:t>
            </w:r>
          </w:p>
          <w:p w14:paraId="1F14016C" w14:textId="66957100" w:rsidR="00D1411A" w:rsidRPr="00C620F3" w:rsidRDefault="00D1411A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  <w:tr w:rsidR="00C620F3" w14:paraId="401F67C2" w14:textId="77777777" w:rsidTr="00605966">
        <w:trPr>
          <w:trHeight w:val="70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7A7E9" w14:textId="77777777" w:rsidR="00C620F3" w:rsidRDefault="00C620F3" w:rsidP="00C620F3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Implicații ale guvernanței în cazul UE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A76A" w14:textId="77777777" w:rsidR="00C620F3" w:rsidRDefault="00C620F3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830B80">
              <w:rPr>
                <w:rFonts w:ascii="Times New Roman" w:hAnsi="Times New Roman"/>
              </w:rPr>
              <w:t xml:space="preserve"> – 2h</w:t>
            </w:r>
          </w:p>
          <w:p w14:paraId="1A0154D0" w14:textId="493A39CA" w:rsidR="00D1411A" w:rsidRDefault="00D1411A" w:rsidP="00C620F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</w:tbl>
    <w:p w14:paraId="0FDC6029" w14:textId="77777777" w:rsidR="00C620F3" w:rsidRDefault="00C620F3" w:rsidP="00C620F3">
      <w:pPr>
        <w:spacing w:after="0" w:line="240" w:lineRule="auto"/>
        <w:rPr>
          <w:rFonts w:ascii="Times New Roman" w:hAnsi="Times New Roman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33"/>
        <w:gridCol w:w="1134"/>
      </w:tblGrid>
      <w:tr w:rsidR="00C620F3" w14:paraId="12A2301D" w14:textId="77777777" w:rsidTr="00605966">
        <w:trPr>
          <w:trHeight w:val="136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1C0D7" w14:textId="77777777" w:rsidR="00C620F3" w:rsidRDefault="00C620F3" w:rsidP="0060596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Partea II. Europenizare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B793" w14:textId="77777777" w:rsidR="00C620F3" w:rsidRDefault="00C620F3" w:rsidP="00605966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C620F3" w14:paraId="63EEF161" w14:textId="77777777" w:rsidTr="00605966">
        <w:trPr>
          <w:trHeight w:val="70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C745E" w14:textId="77777777" w:rsidR="00C620F3" w:rsidRDefault="00C620F3" w:rsidP="0060596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 înseamnă Europenizarea? Definiri ale conceptului. Europenizarea în cadrul studiilor europene și în cadrul studiilor despre Uniunea Europeană.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E93A" w14:textId="77777777" w:rsidR="00C620F3" w:rsidRDefault="00C620F3" w:rsidP="00C620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830B80">
              <w:rPr>
                <w:rFonts w:ascii="Times New Roman" w:hAnsi="Times New Roman"/>
              </w:rPr>
              <w:t xml:space="preserve"> – 2h</w:t>
            </w:r>
          </w:p>
          <w:p w14:paraId="25A91DF4" w14:textId="6A2B4D0E" w:rsidR="00D1411A" w:rsidRPr="00C620F3" w:rsidRDefault="00D1411A" w:rsidP="00C620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  <w:tr w:rsidR="00C620F3" w14:paraId="0E184F54" w14:textId="77777777" w:rsidTr="00605966">
        <w:trPr>
          <w:trHeight w:val="70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F0AFA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Europenizarea ca proces. Direcții: top-down vs./și bottom-up. Ce se poate „europeniza” la nivelul sistemelor naționale? </w:t>
            </w:r>
            <w:r>
              <w:rPr>
                <w:rFonts w:ascii="Times New Roman" w:hAnsi="Times New Roman"/>
                <w:i/>
              </w:rPr>
              <w:t>Polity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i/>
              </w:rPr>
              <w:t>Politics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i/>
              </w:rPr>
              <w:t>Policies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1748" w14:textId="77777777" w:rsidR="00C620F3" w:rsidRDefault="00C620F3" w:rsidP="00C620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830B80">
              <w:rPr>
                <w:rFonts w:ascii="Times New Roman" w:hAnsi="Times New Roman"/>
              </w:rPr>
              <w:t xml:space="preserve"> – 2h</w:t>
            </w:r>
          </w:p>
          <w:p w14:paraId="3644F283" w14:textId="12741208" w:rsidR="00D1411A" w:rsidRPr="00C620F3" w:rsidRDefault="00D1411A" w:rsidP="00C620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SI=3h</w:t>
            </w:r>
          </w:p>
        </w:tc>
      </w:tr>
      <w:tr w:rsidR="00C620F3" w14:paraId="209EBAEF" w14:textId="77777777" w:rsidTr="00605966">
        <w:trPr>
          <w:trHeight w:val="70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804C8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Europenizarea ca temă de cercetare. Aspecte metodologice.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F631" w14:textId="77777777" w:rsidR="00C620F3" w:rsidRDefault="00C620F3" w:rsidP="00C620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830B80">
              <w:rPr>
                <w:rFonts w:ascii="Times New Roman" w:hAnsi="Times New Roman"/>
              </w:rPr>
              <w:t xml:space="preserve"> – 2h</w:t>
            </w:r>
          </w:p>
          <w:p w14:paraId="29CC607F" w14:textId="6EDF05BA" w:rsidR="00D1411A" w:rsidRPr="00C620F3" w:rsidRDefault="00D1411A" w:rsidP="00C620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SI=4h</w:t>
            </w:r>
          </w:p>
        </w:tc>
      </w:tr>
      <w:tr w:rsidR="00C620F3" w14:paraId="63DAE26C" w14:textId="77777777" w:rsidTr="00605966">
        <w:trPr>
          <w:trHeight w:val="70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631A7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Europenizarea structurilor politice (instituții, administrație publică, relații interguvernamentale, structuri juridice) și a structurilor de reprezentare și a clivajelor (partidele politice, grupurile de presiune, structurile de clivaj societal)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4B0" w14:textId="77777777" w:rsidR="00C620F3" w:rsidRDefault="00C620F3" w:rsidP="00C620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830B80">
              <w:rPr>
                <w:rFonts w:ascii="Times New Roman" w:hAnsi="Times New Roman"/>
              </w:rPr>
              <w:t xml:space="preserve"> – 2h</w:t>
            </w:r>
          </w:p>
          <w:p w14:paraId="455B8A71" w14:textId="438CD482" w:rsidR="00D1411A" w:rsidRPr="00C620F3" w:rsidRDefault="00D1411A" w:rsidP="00C620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SI=4h</w:t>
            </w:r>
          </w:p>
        </w:tc>
      </w:tr>
      <w:tr w:rsidR="00C620F3" w14:paraId="26328B24" w14:textId="77777777" w:rsidTr="00605966">
        <w:trPr>
          <w:trHeight w:val="70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D2D1D" w14:textId="77777777" w:rsidR="00C620F3" w:rsidRDefault="00C620F3" w:rsidP="00C620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Europenizarea politicilor publice (actori, natura politicilor, stilul, instrumentele, resursele) și a structurilor cognitive și normative (discursul, normele și valorile, legitimitatea politică, identitățile, tradițiile statului)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F85D" w14:textId="77777777" w:rsidR="00C620F3" w:rsidRDefault="00C620F3" w:rsidP="00C620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830B80">
              <w:rPr>
                <w:rFonts w:ascii="Times New Roman" w:hAnsi="Times New Roman"/>
              </w:rPr>
              <w:t xml:space="preserve"> – 2h</w:t>
            </w:r>
          </w:p>
          <w:p w14:paraId="6328903E" w14:textId="4E172CBA" w:rsidR="00D1411A" w:rsidRPr="00C620F3" w:rsidRDefault="00D1411A" w:rsidP="00C620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SI=4h</w:t>
            </w:r>
          </w:p>
        </w:tc>
      </w:tr>
      <w:tr w:rsidR="00C620F3" w14:paraId="2F586722" w14:textId="77777777" w:rsidTr="00605966">
        <w:trPr>
          <w:trHeight w:val="70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0BE23" w14:textId="77777777" w:rsidR="00C620F3" w:rsidRDefault="00C620F3" w:rsidP="00C620F3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Europenizarea statelor din Europa centrală și de est. Impactul europenizării dincolo de Uniunea Europeană și/sau Europa.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0695" w14:textId="77777777" w:rsidR="00C620F3" w:rsidRDefault="00C620F3" w:rsidP="00C620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830B80">
              <w:rPr>
                <w:rFonts w:ascii="Times New Roman" w:hAnsi="Times New Roman"/>
              </w:rPr>
              <w:t xml:space="preserve"> – 2h</w:t>
            </w:r>
          </w:p>
          <w:p w14:paraId="295B51A8" w14:textId="0828DC4F" w:rsidR="00D1411A" w:rsidRDefault="00D1411A" w:rsidP="00C620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SI=4h</w:t>
            </w:r>
          </w:p>
        </w:tc>
      </w:tr>
      <w:tr w:rsidR="00C620F3" w14:paraId="218D7490" w14:textId="77777777" w:rsidTr="00605966">
        <w:trPr>
          <w:trHeight w:val="70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959AB" w14:textId="77777777" w:rsidR="00C620F3" w:rsidRDefault="00C620F3" w:rsidP="00C620F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Europenizarea României: Administrație, Legislativ, Politici Publice.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D4DA" w14:textId="77777777" w:rsidR="00C620F3" w:rsidRDefault="00C620F3" w:rsidP="00C6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830B80">
              <w:rPr>
                <w:rFonts w:ascii="Times New Roman" w:hAnsi="Times New Roman"/>
              </w:rPr>
              <w:t xml:space="preserve"> – 2h</w:t>
            </w:r>
          </w:p>
          <w:p w14:paraId="6371D88D" w14:textId="4E692033" w:rsidR="00D1411A" w:rsidRDefault="00D1411A" w:rsidP="00C6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SI=4h</w:t>
            </w:r>
          </w:p>
        </w:tc>
      </w:tr>
      <w:tr w:rsidR="00D1411A" w14:paraId="14A78E52" w14:textId="77777777" w:rsidTr="00605966">
        <w:trPr>
          <w:trHeight w:val="70"/>
          <w:jc w:val="center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BE8A6" w14:textId="376E5883" w:rsidR="00D1411A" w:rsidRDefault="00D1411A" w:rsidP="00D1411A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EF11" w14:textId="77777777" w:rsidR="00D1411A" w:rsidRDefault="00D1411A" w:rsidP="00C6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S=28h</w:t>
            </w:r>
          </w:p>
          <w:p w14:paraId="2849073E" w14:textId="430CF93B" w:rsidR="00D1411A" w:rsidRDefault="00D1411A" w:rsidP="00C6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SI=47h</w:t>
            </w:r>
          </w:p>
        </w:tc>
      </w:tr>
    </w:tbl>
    <w:p w14:paraId="3A1B8087" w14:textId="77777777" w:rsidR="006874D4" w:rsidRDefault="006874D4" w:rsidP="00C620F3">
      <w:pPr>
        <w:spacing w:after="0" w:line="24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5C813C" w14:textId="33395916" w:rsidR="009A5FF3" w:rsidRPr="00F21297" w:rsidRDefault="00FF1214" w:rsidP="00C620F3">
      <w:pPr>
        <w:spacing w:after="0" w:line="240" w:lineRule="auto"/>
        <w:ind w:right="-567"/>
        <w:jc w:val="both"/>
        <w:rPr>
          <w:rFonts w:ascii="Times New Roman" w:hAnsi="Times New Roman"/>
          <w:i/>
          <w:iCs/>
          <w:sz w:val="23"/>
          <w:szCs w:val="23"/>
        </w:rPr>
      </w:pPr>
      <w:r w:rsidRPr="001014E2">
        <w:rPr>
          <w:rFonts w:ascii="Times New Roman" w:hAnsi="Times New Roman"/>
          <w:b/>
          <w:bCs/>
          <w:sz w:val="24"/>
          <w:szCs w:val="24"/>
        </w:rPr>
        <w:t>E. EVALUARE</w:t>
      </w:r>
      <w:r w:rsidRPr="001014E2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255C813D" w14:textId="77777777" w:rsidR="006D7A85" w:rsidRPr="009408C4" w:rsidRDefault="00A22B49" w:rsidP="00C620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08C4">
        <w:rPr>
          <w:rFonts w:ascii="Times New Roman" w:hAnsi="Times New Roman"/>
          <w:b/>
          <w:sz w:val="24"/>
          <w:szCs w:val="24"/>
        </w:rPr>
        <w:t xml:space="preserve">1. </w:t>
      </w:r>
      <w:r w:rsidR="006D7A85" w:rsidRPr="009408C4">
        <w:rPr>
          <w:rFonts w:ascii="Times New Roman" w:hAnsi="Times New Roman"/>
          <w:b/>
          <w:sz w:val="24"/>
          <w:szCs w:val="24"/>
        </w:rPr>
        <w:t xml:space="preserve">Forme </w:t>
      </w:r>
      <w:r w:rsidRPr="009408C4">
        <w:rPr>
          <w:rFonts w:ascii="Times New Roman" w:hAnsi="Times New Roman"/>
          <w:b/>
          <w:sz w:val="24"/>
          <w:szCs w:val="24"/>
        </w:rPr>
        <w:t xml:space="preserve">de </w:t>
      </w:r>
      <w:r w:rsidR="006D7A85" w:rsidRPr="009408C4">
        <w:rPr>
          <w:rFonts w:ascii="Times New Roman" w:hAnsi="Times New Roman"/>
          <w:b/>
          <w:sz w:val="24"/>
          <w:szCs w:val="24"/>
        </w:rPr>
        <w:t>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A22B49" w:rsidRPr="001014E2" w14:paraId="255C8141" w14:textId="77777777" w:rsidTr="006534C4">
        <w:tc>
          <w:tcPr>
            <w:tcW w:w="3265" w:type="dxa"/>
            <w:shd w:val="clear" w:color="auto" w:fill="auto"/>
          </w:tcPr>
          <w:p w14:paraId="255C813E" w14:textId="77777777" w:rsidR="00A22B49" w:rsidRPr="001014E2" w:rsidRDefault="00A22B49" w:rsidP="00C620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255C813F" w14:textId="77777777" w:rsidR="00A22B49" w:rsidRPr="001014E2" w:rsidRDefault="00A22B49" w:rsidP="00C620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255C8140" w14:textId="77777777" w:rsidR="00A22B49" w:rsidRPr="001014E2" w:rsidRDefault="00A22B49" w:rsidP="00C620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A22B49" w:rsidRPr="001014E2" w14:paraId="255C8145" w14:textId="77777777" w:rsidTr="006534C4">
        <w:tc>
          <w:tcPr>
            <w:tcW w:w="3265" w:type="dxa"/>
            <w:shd w:val="clear" w:color="auto" w:fill="auto"/>
          </w:tcPr>
          <w:p w14:paraId="255C8142" w14:textId="77777777" w:rsidR="00A22B49" w:rsidRPr="001014E2" w:rsidRDefault="00A22B49" w:rsidP="00C62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  <w:shd w:val="clear" w:color="auto" w:fill="auto"/>
          </w:tcPr>
          <w:p w14:paraId="255C8143" w14:textId="17C2ED2B" w:rsidR="00A22B49" w:rsidRPr="001014E2" w:rsidRDefault="009408C4" w:rsidP="00C62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Susținere orală a unui proiect scris</w:t>
            </w:r>
          </w:p>
        </w:tc>
        <w:tc>
          <w:tcPr>
            <w:tcW w:w="3248" w:type="dxa"/>
            <w:shd w:val="clear" w:color="auto" w:fill="auto"/>
          </w:tcPr>
          <w:p w14:paraId="255C8144" w14:textId="71626653" w:rsidR="00A22B49" w:rsidRPr="001014E2" w:rsidRDefault="009408C4" w:rsidP="00C62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A22B49" w:rsidRPr="001014E2" w14:paraId="255C8149" w14:textId="77777777" w:rsidTr="006534C4">
        <w:tc>
          <w:tcPr>
            <w:tcW w:w="3265" w:type="dxa"/>
            <w:shd w:val="clear" w:color="auto" w:fill="auto"/>
          </w:tcPr>
          <w:p w14:paraId="255C8146" w14:textId="77777777" w:rsidR="00A22B49" w:rsidRPr="001014E2" w:rsidRDefault="00A22B49" w:rsidP="00C62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  <w:shd w:val="clear" w:color="auto" w:fill="auto"/>
          </w:tcPr>
          <w:p w14:paraId="255C8147" w14:textId="127B5C82" w:rsidR="00A22B49" w:rsidRPr="001014E2" w:rsidRDefault="009408C4" w:rsidP="009408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Activitate la seminar, predare teme </w:t>
            </w:r>
          </w:p>
        </w:tc>
        <w:tc>
          <w:tcPr>
            <w:tcW w:w="3248" w:type="dxa"/>
            <w:shd w:val="clear" w:color="auto" w:fill="auto"/>
          </w:tcPr>
          <w:p w14:paraId="255C8148" w14:textId="2877C0A6" w:rsidR="00A22B49" w:rsidRPr="001014E2" w:rsidRDefault="009408C4" w:rsidP="00C62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70%</w:t>
            </w:r>
          </w:p>
        </w:tc>
      </w:tr>
    </w:tbl>
    <w:p w14:paraId="255C814A" w14:textId="77777777" w:rsidR="00F21297" w:rsidRDefault="00F21297" w:rsidP="00C620F3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255C814B" w14:textId="77777777" w:rsidR="0085626F" w:rsidRPr="00AF0CD2" w:rsidRDefault="009971EB" w:rsidP="00C620F3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AF0CD2">
        <w:rPr>
          <w:rFonts w:ascii="Times New Roman" w:hAnsi="Times New Roman"/>
          <w:b/>
          <w:iCs/>
          <w:sz w:val="24"/>
          <w:szCs w:val="24"/>
        </w:rPr>
        <w:t>2</w:t>
      </w:r>
      <w:r w:rsidR="001E3ADF" w:rsidRPr="00AF0CD2">
        <w:rPr>
          <w:rFonts w:ascii="Times New Roman" w:hAnsi="Times New Roman"/>
          <w:b/>
          <w:iCs/>
          <w:sz w:val="24"/>
          <w:szCs w:val="24"/>
        </w:rPr>
        <w:t>. Standarde de perfo</w:t>
      </w:r>
      <w:r w:rsidR="00AA2747" w:rsidRPr="00AF0CD2">
        <w:rPr>
          <w:rFonts w:ascii="Times New Roman" w:hAnsi="Times New Roman"/>
          <w:b/>
          <w:iCs/>
          <w:sz w:val="24"/>
          <w:szCs w:val="24"/>
        </w:rPr>
        <w:t>rmanță raportate la competențe: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BF2226" w:rsidRPr="001014E2" w14:paraId="255C814E" w14:textId="77777777" w:rsidTr="008F40F7">
        <w:tc>
          <w:tcPr>
            <w:tcW w:w="2410" w:type="dxa"/>
            <w:shd w:val="clear" w:color="auto" w:fill="auto"/>
          </w:tcPr>
          <w:p w14:paraId="255C814C" w14:textId="77777777" w:rsidR="00BF2226" w:rsidRPr="001014E2" w:rsidRDefault="00BF2226" w:rsidP="00C620F3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shd w:val="clear" w:color="auto" w:fill="auto"/>
          </w:tcPr>
          <w:p w14:paraId="255C814D" w14:textId="77777777" w:rsidR="00BF2226" w:rsidRPr="001014E2" w:rsidRDefault="00BF2226" w:rsidP="00C620F3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6E4380" w:rsidRPr="001014E2" w14:paraId="255C8151" w14:textId="77777777" w:rsidTr="008F40F7">
        <w:trPr>
          <w:trHeight w:val="330"/>
        </w:trPr>
        <w:tc>
          <w:tcPr>
            <w:tcW w:w="2410" w:type="dxa"/>
            <w:shd w:val="clear" w:color="auto" w:fill="auto"/>
          </w:tcPr>
          <w:p w14:paraId="255C814F" w14:textId="77777777" w:rsidR="006E4380" w:rsidRPr="001014E2" w:rsidRDefault="006E4380" w:rsidP="00C620F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Minim (media 5)</w:t>
            </w:r>
          </w:p>
        </w:tc>
        <w:tc>
          <w:tcPr>
            <w:tcW w:w="7371" w:type="dxa"/>
            <w:shd w:val="clear" w:color="auto" w:fill="auto"/>
          </w:tcPr>
          <w:p w14:paraId="3B4F08E5" w14:textId="48B57B6C" w:rsidR="00AF0CD2" w:rsidRPr="00AF0CD2" w:rsidRDefault="00AF0CD2" w:rsidP="00AF0CD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CD2">
              <w:rPr>
                <w:rFonts w:ascii="Times New Roman" w:hAnsi="Times New Roman"/>
                <w:sz w:val="24"/>
                <w:szCs w:val="24"/>
              </w:rPr>
              <w:t>Familiarizarea cu principalele cadre teoretice privind integrarea europeană;</w:t>
            </w:r>
          </w:p>
          <w:p w14:paraId="621515E0" w14:textId="4E325C53" w:rsidR="00AF0CD2" w:rsidRPr="00AF0CD2" w:rsidRDefault="00AF0CD2" w:rsidP="00AF0CD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CD2">
              <w:rPr>
                <w:rFonts w:ascii="Times New Roman" w:hAnsi="Times New Roman"/>
                <w:sz w:val="24"/>
                <w:szCs w:val="24"/>
              </w:rPr>
              <w:lastRenderedPageBreak/>
              <w:t>Cunoașterea actorilor și a procesului decizional al UE din perspectiva binomului guvernare/guvernanță;</w:t>
            </w:r>
          </w:p>
          <w:p w14:paraId="255C8150" w14:textId="2D0A2A6C" w:rsidR="006E4380" w:rsidRPr="00AF0CD2" w:rsidRDefault="00AF0CD2" w:rsidP="00AF0CD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CD2">
              <w:rPr>
                <w:rFonts w:ascii="Times New Roman" w:hAnsi="Times New Roman"/>
                <w:sz w:val="24"/>
                <w:szCs w:val="24"/>
              </w:rPr>
              <w:t>Operaționalizarea termenului de europenizare în cadrul RISE. Cunoașterea conceptelor cheie, metodelor și instrumentelor analitice aplicabile acestui proces;</w:t>
            </w:r>
          </w:p>
        </w:tc>
      </w:tr>
      <w:tr w:rsidR="00745C76" w:rsidRPr="001014E2" w14:paraId="255C8155" w14:textId="77777777" w:rsidTr="008F40F7">
        <w:trPr>
          <w:trHeight w:val="315"/>
        </w:trPr>
        <w:tc>
          <w:tcPr>
            <w:tcW w:w="2410" w:type="dxa"/>
            <w:shd w:val="clear" w:color="auto" w:fill="auto"/>
          </w:tcPr>
          <w:p w14:paraId="255C8152" w14:textId="77777777" w:rsidR="00745C76" w:rsidRPr="001014E2" w:rsidRDefault="00745C76" w:rsidP="00C620F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Maxim (media 10)</w:t>
            </w:r>
          </w:p>
        </w:tc>
        <w:tc>
          <w:tcPr>
            <w:tcW w:w="7371" w:type="dxa"/>
            <w:shd w:val="clear" w:color="auto" w:fill="auto"/>
          </w:tcPr>
          <w:p w14:paraId="05DCDBD4" w14:textId="147DAABD" w:rsidR="00AF0CD2" w:rsidRPr="00AF0CD2" w:rsidRDefault="00AF0CD2" w:rsidP="00AF0CD2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CD2">
              <w:rPr>
                <w:rFonts w:ascii="Times New Roman" w:hAnsi="Times New Roman"/>
                <w:sz w:val="24"/>
                <w:szCs w:val="24"/>
              </w:rPr>
              <w:t xml:space="preserve">Identificarea și analiza elementelor supuse procesului de europenizare la nivel intern: structurile politice, structurile de reprezentare și clivajele; politicile publice; structurile cognitive și normative. </w:t>
            </w:r>
          </w:p>
          <w:p w14:paraId="04E9FC42" w14:textId="142CDAF3" w:rsidR="00AF0CD2" w:rsidRPr="00AF0CD2" w:rsidRDefault="00AF0CD2" w:rsidP="00AF0CD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CD2">
              <w:rPr>
                <w:rFonts w:ascii="Times New Roman" w:hAnsi="Times New Roman"/>
                <w:sz w:val="24"/>
                <w:szCs w:val="24"/>
              </w:rPr>
              <w:t>Dobândirea unei serii de competen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 w:rsidRPr="00AF0CD2">
              <w:rPr>
                <w:rFonts w:ascii="Times New Roman" w:hAnsi="Times New Roman"/>
                <w:sz w:val="24"/>
                <w:szCs w:val="24"/>
              </w:rPr>
              <w:t>e analitice în evaluarea modului de înfăptuire a politicilor UE la toate nivelurile de referin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 w:rsidRPr="00AF0CD2">
              <w:rPr>
                <w:rFonts w:ascii="Times New Roman" w:hAnsi="Times New Roman"/>
                <w:sz w:val="24"/>
                <w:szCs w:val="24"/>
              </w:rPr>
              <w:t>ă, din perspectiva guvernanței și a europenizării;</w:t>
            </w:r>
          </w:p>
          <w:p w14:paraId="255C8154" w14:textId="6BA23439" w:rsidR="00577637" w:rsidRPr="00AF0CD2" w:rsidRDefault="00AF0CD2" w:rsidP="00AF0CD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CD2">
              <w:rPr>
                <w:rFonts w:ascii="Times New Roman" w:hAnsi="Times New Roman"/>
                <w:sz w:val="24"/>
                <w:szCs w:val="24"/>
              </w:rPr>
              <w:t>Dezvoltarea abilităților argumentative ale studenților și a capacității acestora de a aplica la exemple concrete cadrele teoretice pe care le cunosc.</w:t>
            </w:r>
          </w:p>
        </w:tc>
      </w:tr>
    </w:tbl>
    <w:p w14:paraId="255C8156" w14:textId="77777777" w:rsidR="009A5FF3" w:rsidRDefault="009A5FF3" w:rsidP="00C620F3">
      <w:pPr>
        <w:pStyle w:val="Default"/>
        <w:ind w:right="-567"/>
        <w:jc w:val="both"/>
        <w:rPr>
          <w:b/>
          <w:bCs/>
        </w:rPr>
      </w:pPr>
    </w:p>
    <w:p w14:paraId="255C8157" w14:textId="77777777" w:rsidR="006D1ABD" w:rsidRPr="001014E2" w:rsidRDefault="00FF1214" w:rsidP="00C620F3">
      <w:pPr>
        <w:pStyle w:val="Default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F. REPERE METODOLOGICE</w:t>
      </w:r>
      <w:r w:rsidRPr="001014E2">
        <w:rPr>
          <w:sz w:val="23"/>
          <w:szCs w:val="23"/>
        </w:rPr>
        <w:t xml:space="preserve"> </w:t>
      </w:r>
    </w:p>
    <w:p w14:paraId="255C8158" w14:textId="616A2534" w:rsidR="00577637" w:rsidRPr="00AF0CD2" w:rsidRDefault="006D1ABD" w:rsidP="00C620F3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AF0CD2">
        <w:rPr>
          <w:rFonts w:ascii="Times New Roman" w:hAnsi="Times New Roman"/>
          <w:b/>
          <w:sz w:val="24"/>
          <w:szCs w:val="24"/>
        </w:rPr>
        <w:t>1) Strategia didactic</w:t>
      </w:r>
      <w:r w:rsidR="0022700B" w:rsidRPr="00AF0CD2">
        <w:rPr>
          <w:rFonts w:ascii="Times New Roman" w:hAnsi="Times New Roman"/>
          <w:b/>
          <w:sz w:val="24"/>
          <w:szCs w:val="24"/>
        </w:rPr>
        <w:t>ă</w:t>
      </w:r>
      <w:r w:rsidR="00553C05" w:rsidRPr="00AF0CD2">
        <w:rPr>
          <w:rFonts w:ascii="Times New Roman" w:hAnsi="Times New Roman"/>
          <w:sz w:val="24"/>
          <w:szCs w:val="24"/>
        </w:rPr>
        <w:t xml:space="preserve"> </w:t>
      </w:r>
    </w:p>
    <w:p w14:paraId="6A9097E8" w14:textId="6F9BDB1B" w:rsidR="009408C4" w:rsidRDefault="009408C4" w:rsidP="00C620F3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9408C4">
        <w:rPr>
          <w:rFonts w:ascii="Times New Roman" w:hAnsi="Times New Roman"/>
          <w:sz w:val="24"/>
          <w:szCs w:val="24"/>
        </w:rPr>
        <w:t xml:space="preserve">Din punct de vedere al </w:t>
      </w:r>
      <w:r>
        <w:rPr>
          <w:rFonts w:ascii="Times New Roman" w:hAnsi="Times New Roman"/>
          <w:sz w:val="24"/>
          <w:szCs w:val="24"/>
        </w:rPr>
        <w:t>activității dominante în procesul instruirii:</w:t>
      </w:r>
    </w:p>
    <w:p w14:paraId="64A0D7CE" w14:textId="7DD3756C" w:rsidR="009408C4" w:rsidRDefault="009408C4" w:rsidP="00C620F3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strategia didactică de predare combina modalități (a)</w:t>
      </w:r>
      <w:r w:rsidRPr="009408C4">
        <w:rPr>
          <w:rFonts w:ascii="Times New Roman" w:hAnsi="Times New Roman"/>
          <w:sz w:val="24"/>
          <w:szCs w:val="24"/>
        </w:rPr>
        <w:t xml:space="preserve"> de prezentare, de urmărire a unor norme, prescripţii, reguli de tip algoritmic, prin expunere,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08C4">
        <w:rPr>
          <w:rFonts w:ascii="Times New Roman" w:hAnsi="Times New Roman"/>
          <w:sz w:val="24"/>
          <w:szCs w:val="24"/>
        </w:rPr>
        <w:t>explicaţie, demonstraţie, programare, exerciţiu;</w:t>
      </w:r>
      <w:r>
        <w:rPr>
          <w:rFonts w:ascii="Times New Roman" w:hAnsi="Times New Roman"/>
          <w:sz w:val="24"/>
          <w:szCs w:val="24"/>
        </w:rPr>
        <w:t xml:space="preserve"> (b) </w:t>
      </w:r>
      <w:r w:rsidRPr="009408C4">
        <w:rPr>
          <w:rFonts w:ascii="Times New Roman" w:hAnsi="Times New Roman"/>
          <w:sz w:val="24"/>
          <w:szCs w:val="24"/>
        </w:rPr>
        <w:t xml:space="preserve">de activizare a </w:t>
      </w:r>
      <w:r>
        <w:rPr>
          <w:rFonts w:ascii="Times New Roman" w:hAnsi="Times New Roman"/>
          <w:sz w:val="24"/>
          <w:szCs w:val="24"/>
        </w:rPr>
        <w:t>studenților</w:t>
      </w:r>
      <w:r w:rsidRPr="009408C4">
        <w:rPr>
          <w:rFonts w:ascii="Times New Roman" w:hAnsi="Times New Roman"/>
          <w:sz w:val="24"/>
          <w:szCs w:val="24"/>
        </w:rPr>
        <w:t xml:space="preserve"> în predare, prin intercalarea metodelor şi procedeelor activ-participative, a muncii i</w:t>
      </w:r>
      <w:r>
        <w:rPr>
          <w:rFonts w:ascii="Times New Roman" w:hAnsi="Times New Roman"/>
          <w:sz w:val="24"/>
          <w:szCs w:val="24"/>
        </w:rPr>
        <w:t>ndependente sau în grupuri mici;</w:t>
      </w:r>
    </w:p>
    <w:p w14:paraId="1AA28F8F" w14:textId="2E5F0360" w:rsidR="009408C4" w:rsidRDefault="009408C4" w:rsidP="00C620F3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strategia didactică de învățare va fi mixtă, combinând modul algoritmic (</w:t>
      </w:r>
      <w:r w:rsidRPr="009408C4">
        <w:rPr>
          <w:rFonts w:ascii="Times New Roman" w:hAnsi="Times New Roman"/>
          <w:sz w:val="24"/>
          <w:szCs w:val="24"/>
        </w:rPr>
        <w:t>cunoaştere concret-intuitivă</w:t>
      </w:r>
      <w:r>
        <w:rPr>
          <w:rFonts w:ascii="Times New Roman" w:hAnsi="Times New Roman"/>
          <w:sz w:val="24"/>
          <w:szCs w:val="24"/>
        </w:rPr>
        <w:t>) cu cel euristic (</w:t>
      </w:r>
      <w:r w:rsidRPr="009408C4">
        <w:rPr>
          <w:rFonts w:ascii="Times New Roman" w:hAnsi="Times New Roman"/>
          <w:sz w:val="24"/>
          <w:szCs w:val="24"/>
        </w:rPr>
        <w:t>rezolvare de probleme deschise</w:t>
      </w:r>
      <w:r>
        <w:rPr>
          <w:rFonts w:ascii="Times New Roman" w:hAnsi="Times New Roman"/>
          <w:sz w:val="24"/>
          <w:szCs w:val="24"/>
        </w:rPr>
        <w:t xml:space="preserve">; </w:t>
      </w:r>
      <w:r w:rsidRPr="009408C4">
        <w:rPr>
          <w:rFonts w:ascii="Times New Roman" w:hAnsi="Times New Roman"/>
          <w:sz w:val="24"/>
          <w:szCs w:val="24"/>
        </w:rPr>
        <w:t>dezbateri, dialoguri euristice</w:t>
      </w:r>
      <w:r>
        <w:rPr>
          <w:rFonts w:ascii="Times New Roman" w:hAnsi="Times New Roman"/>
          <w:sz w:val="24"/>
          <w:szCs w:val="24"/>
        </w:rPr>
        <w:t xml:space="preserve">; </w:t>
      </w:r>
      <w:r w:rsidR="00AF0CD2" w:rsidRPr="00AF0CD2">
        <w:rPr>
          <w:rFonts w:ascii="Times New Roman" w:hAnsi="Times New Roman"/>
          <w:sz w:val="24"/>
          <w:szCs w:val="24"/>
        </w:rPr>
        <w:t>dezbateri, dialoguri euristice</w:t>
      </w:r>
      <w:r w:rsidR="00AF0CD2">
        <w:rPr>
          <w:rFonts w:ascii="Times New Roman" w:hAnsi="Times New Roman"/>
          <w:sz w:val="24"/>
          <w:szCs w:val="24"/>
        </w:rPr>
        <w:t>).</w:t>
      </w:r>
    </w:p>
    <w:p w14:paraId="302AA563" w14:textId="77777777" w:rsidR="009408C4" w:rsidRPr="004429A2" w:rsidRDefault="009408C4" w:rsidP="00C620F3">
      <w:pPr>
        <w:spacing w:after="0" w:line="240" w:lineRule="auto"/>
        <w:ind w:right="-567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55C8159" w14:textId="1B116EB2" w:rsidR="0085626F" w:rsidRPr="009408C4" w:rsidRDefault="0042759D" w:rsidP="00C620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08C4">
        <w:rPr>
          <w:rFonts w:ascii="Times New Roman" w:hAnsi="Times New Roman"/>
          <w:b/>
          <w:sz w:val="24"/>
          <w:szCs w:val="24"/>
        </w:rPr>
        <w:t>2) Materiale și Resurse didactice</w:t>
      </w:r>
      <w:r w:rsidR="0085626F" w:rsidRPr="009408C4">
        <w:rPr>
          <w:rFonts w:ascii="Times New Roman" w:hAnsi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2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8994"/>
      </w:tblGrid>
      <w:tr w:rsidR="009408C4" w:rsidRPr="009408C4" w14:paraId="7B89292C" w14:textId="77777777" w:rsidTr="009408C4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E64D0" w14:textId="1B6CF875" w:rsidR="009408C4" w:rsidRPr="009408C4" w:rsidRDefault="009408C4" w:rsidP="0060596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E3BCD" w14:textId="77777777" w:rsidR="009408C4" w:rsidRPr="009408C4" w:rsidRDefault="009408C4" w:rsidP="00605966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08C4">
              <w:rPr>
                <w:rFonts w:ascii="Times New Roman" w:hAnsi="Times New Roman"/>
                <w:b/>
                <w:sz w:val="20"/>
                <w:szCs w:val="20"/>
              </w:rPr>
              <w:t>Nume material/resursă didactică</w:t>
            </w:r>
          </w:p>
        </w:tc>
      </w:tr>
      <w:tr w:rsidR="009408C4" w:rsidRPr="009408C4" w14:paraId="66B0B7CB" w14:textId="77777777" w:rsidTr="009408C4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D6702" w14:textId="77777777" w:rsidR="009408C4" w:rsidRPr="009408C4" w:rsidRDefault="009408C4" w:rsidP="006059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408C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59277" w14:textId="67B337A2" w:rsidR="009408C4" w:rsidRPr="009408C4" w:rsidRDefault="009408C4" w:rsidP="006059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Resurse online</w:t>
            </w:r>
          </w:p>
        </w:tc>
      </w:tr>
      <w:tr w:rsidR="009408C4" w:rsidRPr="009408C4" w14:paraId="11FB9582" w14:textId="77777777" w:rsidTr="009408C4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7DB69" w14:textId="77777777" w:rsidR="009408C4" w:rsidRPr="009408C4" w:rsidRDefault="009408C4" w:rsidP="006059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408C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91DDE" w14:textId="74B38012" w:rsidR="009408C4" w:rsidRPr="009408C4" w:rsidRDefault="009408C4" w:rsidP="0060596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408C4">
              <w:rPr>
                <w:rFonts w:ascii="Times New Roman" w:hAnsi="Times New Roman"/>
                <w:sz w:val="20"/>
                <w:szCs w:val="20"/>
              </w:rPr>
              <w:t>Materiale in format tipărit si materiale video privind procesele studiate.</w:t>
            </w:r>
          </w:p>
        </w:tc>
      </w:tr>
    </w:tbl>
    <w:p w14:paraId="7F25FAC0" w14:textId="77777777" w:rsidR="009408C4" w:rsidRDefault="009408C4" w:rsidP="00C620F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6D06DAC" w14:textId="262C376D" w:rsidR="009A088D" w:rsidRPr="00C620F3" w:rsidRDefault="009A088D" w:rsidP="00C620F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620F3">
        <w:rPr>
          <w:rFonts w:ascii="Times New Roman" w:hAnsi="Times New Roman"/>
          <w:b/>
          <w:bCs/>
          <w:sz w:val="24"/>
          <w:szCs w:val="24"/>
        </w:rPr>
        <w:t>G. BIBLIOGRAFIE</w:t>
      </w:r>
    </w:p>
    <w:p w14:paraId="13C74557" w14:textId="77777777" w:rsidR="00C620F3" w:rsidRPr="009408C4" w:rsidRDefault="00C620F3" w:rsidP="00C620F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9408C4">
        <w:rPr>
          <w:rFonts w:ascii="Times New Roman" w:hAnsi="Times New Roman"/>
          <w:sz w:val="20"/>
          <w:szCs w:val="20"/>
        </w:rPr>
        <w:t xml:space="preserve">Bale, Tim. 2013. </w:t>
      </w:r>
      <w:r w:rsidRPr="009408C4">
        <w:rPr>
          <w:rFonts w:ascii="Times New Roman" w:hAnsi="Times New Roman"/>
          <w:i/>
          <w:sz w:val="20"/>
          <w:szCs w:val="20"/>
        </w:rPr>
        <w:t>European Politics. A Comparative Introduction</w:t>
      </w:r>
      <w:r w:rsidRPr="009408C4">
        <w:rPr>
          <w:rFonts w:ascii="Times New Roman" w:hAnsi="Times New Roman"/>
          <w:sz w:val="20"/>
          <w:szCs w:val="20"/>
        </w:rPr>
        <w:t>. Palgrave Macmillan [pentru policy-making]</w:t>
      </w:r>
    </w:p>
    <w:p w14:paraId="5EBBC876" w14:textId="77777777" w:rsidR="00C620F3" w:rsidRPr="009408C4" w:rsidRDefault="00C620F3" w:rsidP="00C620F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9408C4">
        <w:rPr>
          <w:rFonts w:ascii="Times New Roman" w:hAnsi="Times New Roman"/>
          <w:sz w:val="20"/>
          <w:szCs w:val="20"/>
        </w:rPr>
        <w:t xml:space="preserve">Bretherton, Charlotte și Michael L. Mannin. 2013. </w:t>
      </w:r>
      <w:r w:rsidRPr="009408C4">
        <w:rPr>
          <w:rFonts w:ascii="Times New Roman" w:hAnsi="Times New Roman"/>
          <w:i/>
          <w:sz w:val="20"/>
          <w:szCs w:val="20"/>
        </w:rPr>
        <w:t>The Europeanization of European Politics</w:t>
      </w:r>
      <w:r w:rsidRPr="009408C4">
        <w:rPr>
          <w:rFonts w:ascii="Times New Roman" w:hAnsi="Times New Roman"/>
          <w:sz w:val="20"/>
          <w:szCs w:val="20"/>
        </w:rPr>
        <w:t>. Palgrave Macmillan [pentru europenizare, politici]</w:t>
      </w:r>
    </w:p>
    <w:p w14:paraId="65063700" w14:textId="77777777" w:rsidR="00C620F3" w:rsidRPr="009408C4" w:rsidRDefault="00C620F3" w:rsidP="00C620F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9408C4">
        <w:rPr>
          <w:rFonts w:ascii="Times New Roman" w:hAnsi="Times New Roman"/>
          <w:sz w:val="20"/>
          <w:szCs w:val="20"/>
        </w:rPr>
        <w:t xml:space="preserve">Bulmer, Simon și Christian Lequesne. 2012. </w:t>
      </w:r>
      <w:r w:rsidRPr="009408C4">
        <w:rPr>
          <w:rFonts w:ascii="Times New Roman" w:hAnsi="Times New Roman"/>
          <w:bCs/>
          <w:i/>
          <w:sz w:val="20"/>
          <w:szCs w:val="20"/>
        </w:rPr>
        <w:t>The Member States of the European Union</w:t>
      </w:r>
      <w:r w:rsidRPr="009408C4">
        <w:rPr>
          <w:rFonts w:ascii="Times New Roman" w:hAnsi="Times New Roman"/>
          <w:bCs/>
          <w:sz w:val="20"/>
          <w:szCs w:val="20"/>
        </w:rPr>
        <w:t xml:space="preserve">. </w:t>
      </w:r>
      <w:r w:rsidRPr="009408C4">
        <w:rPr>
          <w:rFonts w:ascii="Times New Roman" w:hAnsi="Times New Roman"/>
          <w:sz w:val="20"/>
          <w:szCs w:val="20"/>
        </w:rPr>
        <w:t>Oxford University Press [pentru europenizare]</w:t>
      </w:r>
    </w:p>
    <w:p w14:paraId="3A78D690" w14:textId="77777777" w:rsidR="00C620F3" w:rsidRPr="009408C4" w:rsidRDefault="00C620F3" w:rsidP="00C620F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408C4">
        <w:rPr>
          <w:rFonts w:ascii="Times New Roman" w:hAnsi="Times New Roman"/>
          <w:sz w:val="20"/>
          <w:szCs w:val="20"/>
        </w:rPr>
        <w:t xml:space="preserve">Cini, Michelle și Nieves Perez-Solorzano Borragan. 2010. </w:t>
      </w:r>
      <w:r w:rsidRPr="009408C4">
        <w:rPr>
          <w:rFonts w:ascii="Times New Roman" w:hAnsi="Times New Roman"/>
          <w:i/>
          <w:sz w:val="20"/>
          <w:szCs w:val="20"/>
        </w:rPr>
        <w:t>European Union Politics</w:t>
      </w:r>
      <w:r w:rsidRPr="009408C4">
        <w:rPr>
          <w:rFonts w:ascii="Times New Roman" w:hAnsi="Times New Roman"/>
          <w:sz w:val="20"/>
          <w:szCs w:val="20"/>
        </w:rPr>
        <w:t>. New York: Oxford University Press [pentru guvernanță, politici]</w:t>
      </w:r>
    </w:p>
    <w:p w14:paraId="48CC2ACD" w14:textId="77777777" w:rsidR="00C620F3" w:rsidRPr="009408C4" w:rsidRDefault="00C620F3" w:rsidP="00C620F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408C4">
        <w:rPr>
          <w:rFonts w:ascii="Times New Roman" w:hAnsi="Times New Roman"/>
          <w:sz w:val="20"/>
          <w:szCs w:val="20"/>
        </w:rPr>
        <w:t xml:space="preserve">Exadaktylos, Theofanis și Claudio M. Radaelli. 2012. </w:t>
      </w:r>
      <w:r w:rsidRPr="009408C4">
        <w:rPr>
          <w:rFonts w:ascii="Times New Roman" w:hAnsi="Times New Roman"/>
          <w:i/>
          <w:sz w:val="20"/>
          <w:szCs w:val="20"/>
        </w:rPr>
        <w:t>Research Design in European Studies. Establishing Causality in Europeanization</w:t>
      </w:r>
      <w:r w:rsidRPr="009408C4">
        <w:rPr>
          <w:rFonts w:ascii="Times New Roman" w:hAnsi="Times New Roman"/>
          <w:sz w:val="20"/>
          <w:szCs w:val="20"/>
        </w:rPr>
        <w:t>. Palgrave Macmillan. [pentru europenizare, politici]</w:t>
      </w:r>
    </w:p>
    <w:p w14:paraId="5B92E82B" w14:textId="77777777" w:rsidR="00C620F3" w:rsidRPr="009408C4" w:rsidRDefault="00C620F3" w:rsidP="00C620F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9408C4">
        <w:rPr>
          <w:rFonts w:ascii="Times New Roman" w:hAnsi="Times New Roman"/>
          <w:sz w:val="20"/>
          <w:szCs w:val="20"/>
        </w:rPr>
        <w:t xml:space="preserve">Graziano, Paolo și Maarten P. Vink (eds.). 2008. </w:t>
      </w:r>
      <w:r w:rsidRPr="009408C4">
        <w:rPr>
          <w:rFonts w:ascii="Times New Roman" w:hAnsi="Times New Roman"/>
          <w:i/>
          <w:sz w:val="20"/>
          <w:szCs w:val="20"/>
        </w:rPr>
        <w:t>Europeanization. New Research Agendas</w:t>
      </w:r>
      <w:r w:rsidRPr="009408C4">
        <w:rPr>
          <w:rFonts w:ascii="Times New Roman" w:hAnsi="Times New Roman"/>
          <w:sz w:val="20"/>
          <w:szCs w:val="20"/>
        </w:rPr>
        <w:t>. Palgrave [pentru europenizare]</w:t>
      </w:r>
    </w:p>
    <w:p w14:paraId="2DE19077" w14:textId="77777777" w:rsidR="00C620F3" w:rsidRPr="009408C4" w:rsidRDefault="00C620F3" w:rsidP="00C620F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408C4">
        <w:rPr>
          <w:rFonts w:ascii="Times New Roman" w:hAnsi="Times New Roman"/>
          <w:sz w:val="20"/>
          <w:szCs w:val="20"/>
        </w:rPr>
        <w:t xml:space="preserve">Ion, Oana – Andreea (coord.). 2016. </w:t>
      </w:r>
      <w:r w:rsidRPr="009408C4">
        <w:rPr>
          <w:rFonts w:ascii="Times New Roman" w:hAnsi="Times New Roman"/>
          <w:i/>
          <w:sz w:val="20"/>
          <w:szCs w:val="20"/>
        </w:rPr>
        <w:t>Studying Europeanization: Different Theoretical Lenses and New Methodological Approaches</w:t>
      </w:r>
      <w:r w:rsidRPr="009408C4">
        <w:rPr>
          <w:rFonts w:ascii="Times New Roman" w:hAnsi="Times New Roman"/>
          <w:sz w:val="20"/>
          <w:szCs w:val="20"/>
        </w:rPr>
        <w:t>. București: editura Tritonic. [pentru europenizare]</w:t>
      </w:r>
    </w:p>
    <w:p w14:paraId="416FECB6" w14:textId="77777777" w:rsidR="00C620F3" w:rsidRPr="009408C4" w:rsidRDefault="00C620F3" w:rsidP="00C620F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408C4">
        <w:rPr>
          <w:rFonts w:ascii="Times New Roman" w:hAnsi="Times New Roman"/>
          <w:sz w:val="20"/>
          <w:szCs w:val="20"/>
        </w:rPr>
        <w:t xml:space="preserve">Ion, Oana – Andreea. 2013. </w:t>
      </w:r>
      <w:r w:rsidRPr="009408C4">
        <w:rPr>
          <w:rFonts w:ascii="Times New Roman" w:hAnsi="Times New Roman"/>
          <w:i/>
          <w:sz w:val="20"/>
          <w:szCs w:val="20"/>
        </w:rPr>
        <w:t>Abordări actuale ale guvernanței Uniunii Europene</w:t>
      </w:r>
      <w:r w:rsidRPr="009408C4">
        <w:rPr>
          <w:rFonts w:ascii="Times New Roman" w:hAnsi="Times New Roman"/>
          <w:sz w:val="20"/>
          <w:szCs w:val="20"/>
        </w:rPr>
        <w:t>. Iași: Ed. Polirom. [pentru guvernanță]</w:t>
      </w:r>
    </w:p>
    <w:p w14:paraId="7DD8E6E4" w14:textId="77777777" w:rsidR="00C620F3" w:rsidRPr="009408C4" w:rsidRDefault="00C620F3" w:rsidP="00C620F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9408C4">
        <w:rPr>
          <w:rFonts w:ascii="Times New Roman" w:hAnsi="Times New Roman"/>
          <w:sz w:val="20"/>
          <w:szCs w:val="20"/>
        </w:rPr>
        <w:t xml:space="preserve">Ladrech, Robert. 2010. </w:t>
      </w:r>
      <w:r w:rsidRPr="009408C4">
        <w:rPr>
          <w:rFonts w:ascii="Times New Roman" w:hAnsi="Times New Roman"/>
          <w:i/>
          <w:sz w:val="20"/>
          <w:szCs w:val="20"/>
        </w:rPr>
        <w:t>Europeanization and National Politics</w:t>
      </w:r>
      <w:r w:rsidRPr="009408C4">
        <w:rPr>
          <w:rFonts w:ascii="Times New Roman" w:hAnsi="Times New Roman"/>
          <w:sz w:val="20"/>
          <w:szCs w:val="20"/>
        </w:rPr>
        <w:t>. Palgrave Macmillan [pentru europenizare]</w:t>
      </w:r>
    </w:p>
    <w:p w14:paraId="051EC4CC" w14:textId="77777777" w:rsidR="00C620F3" w:rsidRPr="009408C4" w:rsidRDefault="00C620F3" w:rsidP="00C620F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9408C4">
        <w:rPr>
          <w:rFonts w:ascii="Times New Roman" w:hAnsi="Times New Roman"/>
          <w:sz w:val="20"/>
          <w:szCs w:val="20"/>
        </w:rPr>
        <w:t xml:space="preserve">Leuffen, Dirk, Berthold Rittberger și Frank Schimmelfennig. 2012. </w:t>
      </w:r>
      <w:r w:rsidRPr="009408C4">
        <w:rPr>
          <w:rFonts w:ascii="Times New Roman" w:hAnsi="Times New Roman"/>
          <w:i/>
          <w:sz w:val="20"/>
          <w:szCs w:val="20"/>
        </w:rPr>
        <w:t>Differentiated Integration. Explaining Variation in the European Union</w:t>
      </w:r>
      <w:r w:rsidRPr="009408C4">
        <w:rPr>
          <w:rFonts w:ascii="Times New Roman" w:hAnsi="Times New Roman"/>
          <w:sz w:val="20"/>
          <w:szCs w:val="20"/>
        </w:rPr>
        <w:t>. Palgrave Macmillan [pentru guvernanță, politici]</w:t>
      </w:r>
    </w:p>
    <w:p w14:paraId="6488C877" w14:textId="77777777" w:rsidR="00C620F3" w:rsidRPr="009408C4" w:rsidRDefault="00C620F3" w:rsidP="00C620F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408C4">
        <w:rPr>
          <w:rFonts w:ascii="Times New Roman" w:hAnsi="Times New Roman"/>
          <w:sz w:val="20"/>
          <w:szCs w:val="20"/>
        </w:rPr>
        <w:t xml:space="preserve">Wallace, Hellen, Mark A. Pollack și Alasdair R. Young. 2011. </w:t>
      </w:r>
      <w:r w:rsidRPr="009408C4">
        <w:rPr>
          <w:rFonts w:ascii="Times New Roman" w:hAnsi="Times New Roman"/>
          <w:i/>
          <w:sz w:val="20"/>
          <w:szCs w:val="20"/>
        </w:rPr>
        <w:t>Elaborarea politicilor în Uniunea Europeană</w:t>
      </w:r>
      <w:r w:rsidRPr="009408C4">
        <w:rPr>
          <w:rFonts w:ascii="Times New Roman" w:hAnsi="Times New Roman"/>
          <w:sz w:val="20"/>
          <w:szCs w:val="20"/>
        </w:rPr>
        <w:t>. Ediţia a șasea. Bucureşti: Institutul European din România [pentru guvernanță, politici]</w:t>
      </w:r>
    </w:p>
    <w:p w14:paraId="4CD2C673" w14:textId="3F1D5D15" w:rsidR="00C620F3" w:rsidRPr="009408C4" w:rsidRDefault="00C620F3" w:rsidP="00C620F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408C4">
        <w:rPr>
          <w:rFonts w:ascii="Times New Roman" w:hAnsi="Times New Roman"/>
          <w:sz w:val="20"/>
          <w:szCs w:val="20"/>
        </w:rPr>
        <w:t xml:space="preserve">Wiener, Antje și Thomas Diez (eds.). 2009. </w:t>
      </w:r>
      <w:r w:rsidRPr="009408C4">
        <w:rPr>
          <w:rFonts w:ascii="Times New Roman" w:hAnsi="Times New Roman"/>
          <w:i/>
          <w:sz w:val="20"/>
          <w:szCs w:val="20"/>
        </w:rPr>
        <w:t>European Integration Theory</w:t>
      </w:r>
      <w:r w:rsidRPr="009408C4">
        <w:rPr>
          <w:rFonts w:ascii="Times New Roman" w:hAnsi="Times New Roman"/>
          <w:sz w:val="20"/>
          <w:szCs w:val="20"/>
        </w:rPr>
        <w:t>. Oxford: Oxford Univeristy Press [pentru guvernanță]</w:t>
      </w:r>
    </w:p>
    <w:p w14:paraId="255C81A8" w14:textId="77777777" w:rsidR="00F21297" w:rsidRDefault="00F21297" w:rsidP="00C620F3">
      <w:pPr>
        <w:pStyle w:val="Default"/>
        <w:ind w:right="-567"/>
        <w:rPr>
          <w:sz w:val="23"/>
          <w:szCs w:val="23"/>
        </w:rPr>
      </w:pPr>
    </w:p>
    <w:p w14:paraId="22E58EC5" w14:textId="77777777" w:rsidR="00FF040E" w:rsidRPr="00E2520F" w:rsidRDefault="00FF040E" w:rsidP="00FF040E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lastRenderedPageBreak/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07B71553" w14:textId="77777777" w:rsidR="00FF040E" w:rsidRPr="00FF040E" w:rsidRDefault="00FF040E" w:rsidP="00FF040E">
      <w:pPr>
        <w:ind w:right="-567"/>
        <w:rPr>
          <w:i/>
          <w:iCs/>
        </w:rPr>
      </w:pPr>
      <w:r>
        <w:t>Conf. Univ. Dr. Mihai Ungureanu</w:t>
      </w:r>
      <w:r w:rsidRPr="00E2520F">
        <w:t xml:space="preserve">                           </w:t>
      </w:r>
      <w:r>
        <w:t xml:space="preserve">                                              </w:t>
      </w:r>
      <w:r w:rsidRPr="00FF040E">
        <w:rPr>
          <w:bCs/>
        </w:rPr>
        <w:t>Lect. univ. dr.</w:t>
      </w:r>
      <w:r w:rsidRPr="00FF040E">
        <w:rPr>
          <w:b/>
          <w:bCs/>
        </w:rPr>
        <w:t xml:space="preserve"> </w:t>
      </w:r>
      <w:r w:rsidRPr="00FF040E">
        <w:rPr>
          <w:bCs/>
        </w:rPr>
        <w:t>Oana – Andreea Ion</w:t>
      </w:r>
    </w:p>
    <w:p w14:paraId="15B9BBCA" w14:textId="77777777" w:rsidR="00FF040E" w:rsidRPr="00FF040E" w:rsidRDefault="00FF040E" w:rsidP="00FF040E">
      <w:pPr>
        <w:spacing w:after="0" w:line="240" w:lineRule="auto"/>
        <w:ind w:right="-567"/>
        <w:rPr>
          <w:iCs/>
        </w:rPr>
      </w:pPr>
    </w:p>
    <w:p w14:paraId="255C81AC" w14:textId="1165F56C" w:rsidR="001E579C" w:rsidRPr="001014E2" w:rsidRDefault="001E579C" w:rsidP="00FF040E">
      <w:pPr>
        <w:spacing w:after="0" w:line="240" w:lineRule="auto"/>
        <w:ind w:right="-567"/>
        <w:rPr>
          <w:rFonts w:ascii="Times New Roman" w:hAnsi="Times New Roman"/>
        </w:rPr>
      </w:pPr>
    </w:p>
    <w:sectPr w:rsidR="001E579C" w:rsidRPr="001014E2" w:rsidSect="00DF6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4EDDF" w14:textId="77777777" w:rsidR="00410F26" w:rsidRDefault="00410F26" w:rsidP="00FF1214">
      <w:pPr>
        <w:spacing w:after="0" w:line="240" w:lineRule="auto"/>
      </w:pPr>
      <w:r>
        <w:separator/>
      </w:r>
    </w:p>
  </w:endnote>
  <w:endnote w:type="continuationSeparator" w:id="0">
    <w:p w14:paraId="29B86600" w14:textId="77777777" w:rsidR="00410F26" w:rsidRDefault="00410F26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E625D" w14:textId="77777777" w:rsidR="0039142C" w:rsidRDefault="003914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DB960" w14:textId="77777777" w:rsidR="0039142C" w:rsidRDefault="003914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5255B" w14:textId="77777777" w:rsidR="0039142C" w:rsidRDefault="003914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C9499" w14:textId="77777777" w:rsidR="00410F26" w:rsidRDefault="00410F26" w:rsidP="00FF1214">
      <w:pPr>
        <w:spacing w:after="0" w:line="240" w:lineRule="auto"/>
      </w:pPr>
      <w:r>
        <w:separator/>
      </w:r>
    </w:p>
  </w:footnote>
  <w:footnote w:type="continuationSeparator" w:id="0">
    <w:p w14:paraId="36E205A7" w14:textId="77777777" w:rsidR="00410F26" w:rsidRDefault="00410F26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99C4" w14:textId="77777777" w:rsidR="0039142C" w:rsidRDefault="003914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81B7" w14:textId="45FF6EFE" w:rsidR="005A2E6C" w:rsidRPr="00DF6DEB" w:rsidRDefault="0039142C" w:rsidP="0039142C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7351CF2D" wp14:editId="2485E770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7F829" w14:textId="77777777" w:rsidR="0039142C" w:rsidRDefault="003914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F594A"/>
    <w:multiLevelType w:val="hybridMultilevel"/>
    <w:tmpl w:val="E0469E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0B4703"/>
    <w:multiLevelType w:val="hybridMultilevel"/>
    <w:tmpl w:val="155273C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6299D"/>
    <w:multiLevelType w:val="hybridMultilevel"/>
    <w:tmpl w:val="5F90AA8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9CB2623"/>
    <w:multiLevelType w:val="hybridMultilevel"/>
    <w:tmpl w:val="DC5E8C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4724D"/>
    <w:multiLevelType w:val="hybridMultilevel"/>
    <w:tmpl w:val="712C132E"/>
    <w:lvl w:ilvl="0" w:tplc="9F5C2F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95A6B"/>
    <w:multiLevelType w:val="hybridMultilevel"/>
    <w:tmpl w:val="1810A2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605400"/>
    <w:multiLevelType w:val="hybridMultilevel"/>
    <w:tmpl w:val="ACBE853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826BA"/>
    <w:multiLevelType w:val="hybridMultilevel"/>
    <w:tmpl w:val="7DB2877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1869D2"/>
    <w:multiLevelType w:val="hybridMultilevel"/>
    <w:tmpl w:val="402C61A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74322F"/>
    <w:multiLevelType w:val="hybridMultilevel"/>
    <w:tmpl w:val="6A4A1BCE"/>
    <w:lvl w:ilvl="0" w:tplc="EFAE9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EC5254"/>
    <w:multiLevelType w:val="hybridMultilevel"/>
    <w:tmpl w:val="418C2438"/>
    <w:lvl w:ilvl="0" w:tplc="6EBC8C48">
      <w:numFmt w:val="bullet"/>
      <w:lvlText w:val="•"/>
      <w:lvlJc w:val="left"/>
      <w:pPr>
        <w:ind w:left="720" w:hanging="72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2353874">
    <w:abstractNumId w:val="5"/>
  </w:num>
  <w:num w:numId="2" w16cid:durableId="1880582754">
    <w:abstractNumId w:val="0"/>
  </w:num>
  <w:num w:numId="3" w16cid:durableId="248850723">
    <w:abstractNumId w:val="1"/>
  </w:num>
  <w:num w:numId="4" w16cid:durableId="877276016">
    <w:abstractNumId w:val="12"/>
  </w:num>
  <w:num w:numId="5" w16cid:durableId="1269629094">
    <w:abstractNumId w:val="9"/>
  </w:num>
  <w:num w:numId="6" w16cid:durableId="352345647">
    <w:abstractNumId w:val="2"/>
  </w:num>
  <w:num w:numId="7" w16cid:durableId="313142198">
    <w:abstractNumId w:val="19"/>
  </w:num>
  <w:num w:numId="8" w16cid:durableId="746805071">
    <w:abstractNumId w:val="6"/>
  </w:num>
  <w:num w:numId="9" w16cid:durableId="1282958629">
    <w:abstractNumId w:val="8"/>
  </w:num>
  <w:num w:numId="10" w16cid:durableId="1247035786">
    <w:abstractNumId w:val="10"/>
  </w:num>
  <w:num w:numId="11" w16cid:durableId="1974291616">
    <w:abstractNumId w:val="13"/>
  </w:num>
  <w:num w:numId="12" w16cid:durableId="1345983704">
    <w:abstractNumId w:val="14"/>
  </w:num>
  <w:num w:numId="13" w16cid:durableId="455025327">
    <w:abstractNumId w:val="17"/>
  </w:num>
  <w:num w:numId="14" w16cid:durableId="1504931736">
    <w:abstractNumId w:val="7"/>
  </w:num>
  <w:num w:numId="15" w16cid:durableId="700130702">
    <w:abstractNumId w:val="20"/>
  </w:num>
  <w:num w:numId="16" w16cid:durableId="131101590">
    <w:abstractNumId w:val="15"/>
  </w:num>
  <w:num w:numId="17" w16cid:durableId="3274397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45708360">
    <w:abstractNumId w:val="4"/>
  </w:num>
  <w:num w:numId="19" w16cid:durableId="32079593">
    <w:abstractNumId w:val="16"/>
  </w:num>
  <w:num w:numId="20" w16cid:durableId="200193174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979063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DD"/>
    <w:rsid w:val="00002054"/>
    <w:rsid w:val="000103C6"/>
    <w:rsid w:val="00014EDE"/>
    <w:rsid w:val="000212CE"/>
    <w:rsid w:val="0002145D"/>
    <w:rsid w:val="00021DB5"/>
    <w:rsid w:val="00022ECD"/>
    <w:rsid w:val="00023449"/>
    <w:rsid w:val="00024B70"/>
    <w:rsid w:val="00025160"/>
    <w:rsid w:val="00034B51"/>
    <w:rsid w:val="00036E9B"/>
    <w:rsid w:val="00040804"/>
    <w:rsid w:val="00044D50"/>
    <w:rsid w:val="00071FF9"/>
    <w:rsid w:val="0007741B"/>
    <w:rsid w:val="00081A6A"/>
    <w:rsid w:val="000834EC"/>
    <w:rsid w:val="00084160"/>
    <w:rsid w:val="0009254C"/>
    <w:rsid w:val="00097AD5"/>
    <w:rsid w:val="000A32A7"/>
    <w:rsid w:val="000A5944"/>
    <w:rsid w:val="000B10AB"/>
    <w:rsid w:val="000B5719"/>
    <w:rsid w:val="000B673E"/>
    <w:rsid w:val="000C6150"/>
    <w:rsid w:val="000E689B"/>
    <w:rsid w:val="001014E2"/>
    <w:rsid w:val="00105FC5"/>
    <w:rsid w:val="00106B24"/>
    <w:rsid w:val="00106B57"/>
    <w:rsid w:val="00115C6F"/>
    <w:rsid w:val="00115EFC"/>
    <w:rsid w:val="001173A0"/>
    <w:rsid w:val="001179AB"/>
    <w:rsid w:val="00122C3F"/>
    <w:rsid w:val="00123392"/>
    <w:rsid w:val="00135701"/>
    <w:rsid w:val="00135ED9"/>
    <w:rsid w:val="0014062B"/>
    <w:rsid w:val="00140FF3"/>
    <w:rsid w:val="00141149"/>
    <w:rsid w:val="0014297F"/>
    <w:rsid w:val="00145A88"/>
    <w:rsid w:val="001462C6"/>
    <w:rsid w:val="00157F0C"/>
    <w:rsid w:val="0016118F"/>
    <w:rsid w:val="00161FB7"/>
    <w:rsid w:val="001648AD"/>
    <w:rsid w:val="00166EC4"/>
    <w:rsid w:val="00170110"/>
    <w:rsid w:val="00171BDD"/>
    <w:rsid w:val="00176C78"/>
    <w:rsid w:val="0018452D"/>
    <w:rsid w:val="00187F2F"/>
    <w:rsid w:val="001942A8"/>
    <w:rsid w:val="001A0486"/>
    <w:rsid w:val="001A696A"/>
    <w:rsid w:val="001B5C28"/>
    <w:rsid w:val="001C551C"/>
    <w:rsid w:val="001C6213"/>
    <w:rsid w:val="001E3ADF"/>
    <w:rsid w:val="001E579C"/>
    <w:rsid w:val="001F08BB"/>
    <w:rsid w:val="001F3447"/>
    <w:rsid w:val="00200C86"/>
    <w:rsid w:val="00211081"/>
    <w:rsid w:val="002117AC"/>
    <w:rsid w:val="00212AF9"/>
    <w:rsid w:val="00213812"/>
    <w:rsid w:val="00217C86"/>
    <w:rsid w:val="0022204F"/>
    <w:rsid w:val="002237B5"/>
    <w:rsid w:val="0022700B"/>
    <w:rsid w:val="002373F7"/>
    <w:rsid w:val="002453D0"/>
    <w:rsid w:val="002529C7"/>
    <w:rsid w:val="0026377A"/>
    <w:rsid w:val="0027051E"/>
    <w:rsid w:val="00274D34"/>
    <w:rsid w:val="00280B79"/>
    <w:rsid w:val="002938CA"/>
    <w:rsid w:val="00294F09"/>
    <w:rsid w:val="002A04E0"/>
    <w:rsid w:val="002A0E16"/>
    <w:rsid w:val="002A0F02"/>
    <w:rsid w:val="002B03B0"/>
    <w:rsid w:val="002B3630"/>
    <w:rsid w:val="002C3BE0"/>
    <w:rsid w:val="002D4A2C"/>
    <w:rsid w:val="002E7384"/>
    <w:rsid w:val="002F0E66"/>
    <w:rsid w:val="002F31E8"/>
    <w:rsid w:val="002F3EA6"/>
    <w:rsid w:val="002F4A37"/>
    <w:rsid w:val="003023EC"/>
    <w:rsid w:val="00311FC9"/>
    <w:rsid w:val="00330018"/>
    <w:rsid w:val="00330C86"/>
    <w:rsid w:val="00334E5F"/>
    <w:rsid w:val="00335B20"/>
    <w:rsid w:val="00335E6C"/>
    <w:rsid w:val="00337E54"/>
    <w:rsid w:val="0034033C"/>
    <w:rsid w:val="003438D1"/>
    <w:rsid w:val="00364738"/>
    <w:rsid w:val="00364810"/>
    <w:rsid w:val="003707D2"/>
    <w:rsid w:val="00374CB0"/>
    <w:rsid w:val="00374DA8"/>
    <w:rsid w:val="003767DA"/>
    <w:rsid w:val="00377A98"/>
    <w:rsid w:val="0039142C"/>
    <w:rsid w:val="00395C53"/>
    <w:rsid w:val="003B2C97"/>
    <w:rsid w:val="003B51B4"/>
    <w:rsid w:val="003C4846"/>
    <w:rsid w:val="003C5C10"/>
    <w:rsid w:val="003C6231"/>
    <w:rsid w:val="003C7225"/>
    <w:rsid w:val="003D0204"/>
    <w:rsid w:val="003E0516"/>
    <w:rsid w:val="003E26AB"/>
    <w:rsid w:val="003E3DBB"/>
    <w:rsid w:val="003E4EB9"/>
    <w:rsid w:val="003E690B"/>
    <w:rsid w:val="003F0DE0"/>
    <w:rsid w:val="003F72DA"/>
    <w:rsid w:val="003F73D4"/>
    <w:rsid w:val="004011DA"/>
    <w:rsid w:val="004019A4"/>
    <w:rsid w:val="004032AB"/>
    <w:rsid w:val="00403E1B"/>
    <w:rsid w:val="00406267"/>
    <w:rsid w:val="00410716"/>
    <w:rsid w:val="00410F26"/>
    <w:rsid w:val="00412E2F"/>
    <w:rsid w:val="00413E74"/>
    <w:rsid w:val="00416514"/>
    <w:rsid w:val="004209E8"/>
    <w:rsid w:val="00422E10"/>
    <w:rsid w:val="004252C9"/>
    <w:rsid w:val="0042759D"/>
    <w:rsid w:val="00427BA6"/>
    <w:rsid w:val="00430FB0"/>
    <w:rsid w:val="00432DBB"/>
    <w:rsid w:val="00434FC9"/>
    <w:rsid w:val="00435AE1"/>
    <w:rsid w:val="004429A2"/>
    <w:rsid w:val="00447725"/>
    <w:rsid w:val="00451BF6"/>
    <w:rsid w:val="00452CA8"/>
    <w:rsid w:val="00452F8E"/>
    <w:rsid w:val="00455902"/>
    <w:rsid w:val="004637B9"/>
    <w:rsid w:val="00464300"/>
    <w:rsid w:val="004659BE"/>
    <w:rsid w:val="00471427"/>
    <w:rsid w:val="00474CC1"/>
    <w:rsid w:val="00474FFA"/>
    <w:rsid w:val="00483D81"/>
    <w:rsid w:val="00485F08"/>
    <w:rsid w:val="00486D28"/>
    <w:rsid w:val="00487584"/>
    <w:rsid w:val="00491AD4"/>
    <w:rsid w:val="00496D51"/>
    <w:rsid w:val="00496DFD"/>
    <w:rsid w:val="004A55AA"/>
    <w:rsid w:val="004B27F7"/>
    <w:rsid w:val="004C4433"/>
    <w:rsid w:val="004C7386"/>
    <w:rsid w:val="004C7FEC"/>
    <w:rsid w:val="004D33BC"/>
    <w:rsid w:val="004E07DA"/>
    <w:rsid w:val="004E2FB4"/>
    <w:rsid w:val="004E37A6"/>
    <w:rsid w:val="004E3B46"/>
    <w:rsid w:val="004E5A4C"/>
    <w:rsid w:val="004E75FD"/>
    <w:rsid w:val="004E7FF0"/>
    <w:rsid w:val="004F02D3"/>
    <w:rsid w:val="004F0807"/>
    <w:rsid w:val="004F08DB"/>
    <w:rsid w:val="004F6073"/>
    <w:rsid w:val="004F6F53"/>
    <w:rsid w:val="005017D7"/>
    <w:rsid w:val="00506622"/>
    <w:rsid w:val="00514A2A"/>
    <w:rsid w:val="0051715D"/>
    <w:rsid w:val="005178B7"/>
    <w:rsid w:val="00525552"/>
    <w:rsid w:val="00525833"/>
    <w:rsid w:val="00526028"/>
    <w:rsid w:val="00526A11"/>
    <w:rsid w:val="005314D7"/>
    <w:rsid w:val="00531AE8"/>
    <w:rsid w:val="00535679"/>
    <w:rsid w:val="00540244"/>
    <w:rsid w:val="0055119A"/>
    <w:rsid w:val="00553734"/>
    <w:rsid w:val="00553C05"/>
    <w:rsid w:val="00566986"/>
    <w:rsid w:val="00567965"/>
    <w:rsid w:val="0057265B"/>
    <w:rsid w:val="00572C2C"/>
    <w:rsid w:val="005736A0"/>
    <w:rsid w:val="00575211"/>
    <w:rsid w:val="00577637"/>
    <w:rsid w:val="00577A45"/>
    <w:rsid w:val="00580A96"/>
    <w:rsid w:val="00586E6A"/>
    <w:rsid w:val="00592CB6"/>
    <w:rsid w:val="005A2E6C"/>
    <w:rsid w:val="005B158D"/>
    <w:rsid w:val="005B2495"/>
    <w:rsid w:val="005C252A"/>
    <w:rsid w:val="005C3214"/>
    <w:rsid w:val="005C4F22"/>
    <w:rsid w:val="005C6606"/>
    <w:rsid w:val="005D0919"/>
    <w:rsid w:val="005D5100"/>
    <w:rsid w:val="005D6041"/>
    <w:rsid w:val="005F4D76"/>
    <w:rsid w:val="006040B8"/>
    <w:rsid w:val="006059D2"/>
    <w:rsid w:val="006112AF"/>
    <w:rsid w:val="00613471"/>
    <w:rsid w:val="00615163"/>
    <w:rsid w:val="00621611"/>
    <w:rsid w:val="006224C9"/>
    <w:rsid w:val="00622A29"/>
    <w:rsid w:val="00624347"/>
    <w:rsid w:val="00626062"/>
    <w:rsid w:val="00642059"/>
    <w:rsid w:val="0064322A"/>
    <w:rsid w:val="0064488B"/>
    <w:rsid w:val="0065246C"/>
    <w:rsid w:val="006534C4"/>
    <w:rsid w:val="006536C9"/>
    <w:rsid w:val="0065459D"/>
    <w:rsid w:val="00655D47"/>
    <w:rsid w:val="00656837"/>
    <w:rsid w:val="00661667"/>
    <w:rsid w:val="00677CED"/>
    <w:rsid w:val="0068506F"/>
    <w:rsid w:val="006874D4"/>
    <w:rsid w:val="00687EA5"/>
    <w:rsid w:val="00690AA8"/>
    <w:rsid w:val="00695852"/>
    <w:rsid w:val="00697FE0"/>
    <w:rsid w:val="006A678D"/>
    <w:rsid w:val="006C060E"/>
    <w:rsid w:val="006D0253"/>
    <w:rsid w:val="006D1ABD"/>
    <w:rsid w:val="006D4A73"/>
    <w:rsid w:val="006D5C5D"/>
    <w:rsid w:val="006D750D"/>
    <w:rsid w:val="006D7A85"/>
    <w:rsid w:val="006E18E3"/>
    <w:rsid w:val="006E4380"/>
    <w:rsid w:val="006E4437"/>
    <w:rsid w:val="006F47C9"/>
    <w:rsid w:val="006F56EC"/>
    <w:rsid w:val="00707D76"/>
    <w:rsid w:val="007101A4"/>
    <w:rsid w:val="007144F4"/>
    <w:rsid w:val="007167DF"/>
    <w:rsid w:val="0072218C"/>
    <w:rsid w:val="00723479"/>
    <w:rsid w:val="00730245"/>
    <w:rsid w:val="00731C76"/>
    <w:rsid w:val="00737583"/>
    <w:rsid w:val="00737FD0"/>
    <w:rsid w:val="00740439"/>
    <w:rsid w:val="00741D20"/>
    <w:rsid w:val="00744259"/>
    <w:rsid w:val="00745C76"/>
    <w:rsid w:val="00753A11"/>
    <w:rsid w:val="00754BC4"/>
    <w:rsid w:val="0076682D"/>
    <w:rsid w:val="0077089C"/>
    <w:rsid w:val="0077251B"/>
    <w:rsid w:val="00775FCC"/>
    <w:rsid w:val="007773D0"/>
    <w:rsid w:val="00785397"/>
    <w:rsid w:val="0078580E"/>
    <w:rsid w:val="007A0131"/>
    <w:rsid w:val="007A0F8E"/>
    <w:rsid w:val="007A5358"/>
    <w:rsid w:val="007B002B"/>
    <w:rsid w:val="007B089A"/>
    <w:rsid w:val="007B099B"/>
    <w:rsid w:val="007B1DF0"/>
    <w:rsid w:val="007C19F7"/>
    <w:rsid w:val="007C4F99"/>
    <w:rsid w:val="007C679D"/>
    <w:rsid w:val="007D030D"/>
    <w:rsid w:val="007D14E6"/>
    <w:rsid w:val="007D589B"/>
    <w:rsid w:val="007D7537"/>
    <w:rsid w:val="007E2507"/>
    <w:rsid w:val="007E3D4D"/>
    <w:rsid w:val="007E3F05"/>
    <w:rsid w:val="007E548D"/>
    <w:rsid w:val="007F4B5E"/>
    <w:rsid w:val="007F4C0D"/>
    <w:rsid w:val="007F5C62"/>
    <w:rsid w:val="00800463"/>
    <w:rsid w:val="00810FF1"/>
    <w:rsid w:val="00812260"/>
    <w:rsid w:val="00813937"/>
    <w:rsid w:val="00813C70"/>
    <w:rsid w:val="00820894"/>
    <w:rsid w:val="00821BDC"/>
    <w:rsid w:val="0085216C"/>
    <w:rsid w:val="008535C0"/>
    <w:rsid w:val="00853E15"/>
    <w:rsid w:val="00854CB1"/>
    <w:rsid w:val="0085626F"/>
    <w:rsid w:val="0085708B"/>
    <w:rsid w:val="0085759B"/>
    <w:rsid w:val="00865B6E"/>
    <w:rsid w:val="00866366"/>
    <w:rsid w:val="00877991"/>
    <w:rsid w:val="008805ED"/>
    <w:rsid w:val="00881B79"/>
    <w:rsid w:val="00881D6D"/>
    <w:rsid w:val="00885155"/>
    <w:rsid w:val="008860D4"/>
    <w:rsid w:val="00887DED"/>
    <w:rsid w:val="008A2431"/>
    <w:rsid w:val="008C65FD"/>
    <w:rsid w:val="008D2808"/>
    <w:rsid w:val="008D7BFC"/>
    <w:rsid w:val="008E4649"/>
    <w:rsid w:val="008F095A"/>
    <w:rsid w:val="008F1255"/>
    <w:rsid w:val="008F24FA"/>
    <w:rsid w:val="008F40F7"/>
    <w:rsid w:val="008F44CD"/>
    <w:rsid w:val="008F63EB"/>
    <w:rsid w:val="00900FF8"/>
    <w:rsid w:val="00902C3E"/>
    <w:rsid w:val="00903576"/>
    <w:rsid w:val="00903E8F"/>
    <w:rsid w:val="00904702"/>
    <w:rsid w:val="0092188D"/>
    <w:rsid w:val="009222D4"/>
    <w:rsid w:val="00922E5F"/>
    <w:rsid w:val="0092341A"/>
    <w:rsid w:val="00924CA9"/>
    <w:rsid w:val="00925A4F"/>
    <w:rsid w:val="00925CC7"/>
    <w:rsid w:val="00925D15"/>
    <w:rsid w:val="009320F7"/>
    <w:rsid w:val="00932430"/>
    <w:rsid w:val="00937F7B"/>
    <w:rsid w:val="009408C4"/>
    <w:rsid w:val="00960128"/>
    <w:rsid w:val="0096020B"/>
    <w:rsid w:val="00962415"/>
    <w:rsid w:val="0096323A"/>
    <w:rsid w:val="009645E1"/>
    <w:rsid w:val="009661A1"/>
    <w:rsid w:val="00972684"/>
    <w:rsid w:val="009758C5"/>
    <w:rsid w:val="0098082B"/>
    <w:rsid w:val="00983DF9"/>
    <w:rsid w:val="00992D3B"/>
    <w:rsid w:val="009971EB"/>
    <w:rsid w:val="009A088D"/>
    <w:rsid w:val="009A17A1"/>
    <w:rsid w:val="009A1903"/>
    <w:rsid w:val="009A2785"/>
    <w:rsid w:val="009A43F5"/>
    <w:rsid w:val="009A5FF3"/>
    <w:rsid w:val="009B2F8F"/>
    <w:rsid w:val="009B78DA"/>
    <w:rsid w:val="009C1079"/>
    <w:rsid w:val="009C1108"/>
    <w:rsid w:val="009C1C1B"/>
    <w:rsid w:val="009D0484"/>
    <w:rsid w:val="009D0D7E"/>
    <w:rsid w:val="009D1B65"/>
    <w:rsid w:val="009D7197"/>
    <w:rsid w:val="009E3287"/>
    <w:rsid w:val="009F0048"/>
    <w:rsid w:val="009F266A"/>
    <w:rsid w:val="00A02336"/>
    <w:rsid w:val="00A029B4"/>
    <w:rsid w:val="00A1210F"/>
    <w:rsid w:val="00A156CB"/>
    <w:rsid w:val="00A158D2"/>
    <w:rsid w:val="00A228BE"/>
    <w:rsid w:val="00A22B38"/>
    <w:rsid w:val="00A22B49"/>
    <w:rsid w:val="00A25B2D"/>
    <w:rsid w:val="00A336CA"/>
    <w:rsid w:val="00A35403"/>
    <w:rsid w:val="00A3652C"/>
    <w:rsid w:val="00A36C50"/>
    <w:rsid w:val="00A420D0"/>
    <w:rsid w:val="00A42DF4"/>
    <w:rsid w:val="00A445A2"/>
    <w:rsid w:val="00A445F9"/>
    <w:rsid w:val="00A5247B"/>
    <w:rsid w:val="00A54343"/>
    <w:rsid w:val="00A548F0"/>
    <w:rsid w:val="00A55B1A"/>
    <w:rsid w:val="00A56B12"/>
    <w:rsid w:val="00A574A2"/>
    <w:rsid w:val="00A628D8"/>
    <w:rsid w:val="00A67C25"/>
    <w:rsid w:val="00A720A8"/>
    <w:rsid w:val="00A8367A"/>
    <w:rsid w:val="00AA2747"/>
    <w:rsid w:val="00AA32E4"/>
    <w:rsid w:val="00AA5A01"/>
    <w:rsid w:val="00AB1C8C"/>
    <w:rsid w:val="00AB3A2D"/>
    <w:rsid w:val="00AB50B9"/>
    <w:rsid w:val="00AB510F"/>
    <w:rsid w:val="00AB7E19"/>
    <w:rsid w:val="00AB7FE7"/>
    <w:rsid w:val="00AC43EE"/>
    <w:rsid w:val="00AC622A"/>
    <w:rsid w:val="00AD6D4A"/>
    <w:rsid w:val="00AD7C67"/>
    <w:rsid w:val="00AE1B3A"/>
    <w:rsid w:val="00AE2CF3"/>
    <w:rsid w:val="00AE357F"/>
    <w:rsid w:val="00AE537F"/>
    <w:rsid w:val="00AF0AFC"/>
    <w:rsid w:val="00AF0CD2"/>
    <w:rsid w:val="00B004F1"/>
    <w:rsid w:val="00B00D75"/>
    <w:rsid w:val="00B039D3"/>
    <w:rsid w:val="00B10209"/>
    <w:rsid w:val="00B12274"/>
    <w:rsid w:val="00B12AAA"/>
    <w:rsid w:val="00B22616"/>
    <w:rsid w:val="00B24DAA"/>
    <w:rsid w:val="00B31CE1"/>
    <w:rsid w:val="00B33BCE"/>
    <w:rsid w:val="00B37B77"/>
    <w:rsid w:val="00B40C62"/>
    <w:rsid w:val="00B424F7"/>
    <w:rsid w:val="00B45452"/>
    <w:rsid w:val="00B46A02"/>
    <w:rsid w:val="00B471F3"/>
    <w:rsid w:val="00B536EC"/>
    <w:rsid w:val="00B67FE6"/>
    <w:rsid w:val="00B73C8A"/>
    <w:rsid w:val="00B81A28"/>
    <w:rsid w:val="00B83131"/>
    <w:rsid w:val="00B9313B"/>
    <w:rsid w:val="00BA329E"/>
    <w:rsid w:val="00BB191D"/>
    <w:rsid w:val="00BB5A9D"/>
    <w:rsid w:val="00BD0789"/>
    <w:rsid w:val="00BD6325"/>
    <w:rsid w:val="00BE006F"/>
    <w:rsid w:val="00BE13F1"/>
    <w:rsid w:val="00BE34D2"/>
    <w:rsid w:val="00BE39BE"/>
    <w:rsid w:val="00BF2226"/>
    <w:rsid w:val="00BF2754"/>
    <w:rsid w:val="00C02C80"/>
    <w:rsid w:val="00C0437B"/>
    <w:rsid w:val="00C07ECC"/>
    <w:rsid w:val="00C111C0"/>
    <w:rsid w:val="00C12239"/>
    <w:rsid w:val="00C14C3F"/>
    <w:rsid w:val="00C16411"/>
    <w:rsid w:val="00C17A83"/>
    <w:rsid w:val="00C2405B"/>
    <w:rsid w:val="00C252B5"/>
    <w:rsid w:val="00C35029"/>
    <w:rsid w:val="00C42BF6"/>
    <w:rsid w:val="00C4347C"/>
    <w:rsid w:val="00C4486D"/>
    <w:rsid w:val="00C5077D"/>
    <w:rsid w:val="00C55CB6"/>
    <w:rsid w:val="00C620F3"/>
    <w:rsid w:val="00C65297"/>
    <w:rsid w:val="00C67AAD"/>
    <w:rsid w:val="00C71EE6"/>
    <w:rsid w:val="00C72E2D"/>
    <w:rsid w:val="00C80030"/>
    <w:rsid w:val="00C824E8"/>
    <w:rsid w:val="00C83C59"/>
    <w:rsid w:val="00C915F7"/>
    <w:rsid w:val="00C9228C"/>
    <w:rsid w:val="00CA1AC5"/>
    <w:rsid w:val="00CB34A3"/>
    <w:rsid w:val="00CC2624"/>
    <w:rsid w:val="00CC459C"/>
    <w:rsid w:val="00CC5882"/>
    <w:rsid w:val="00CC6F59"/>
    <w:rsid w:val="00CD20D1"/>
    <w:rsid w:val="00CD2F59"/>
    <w:rsid w:val="00CE3B8C"/>
    <w:rsid w:val="00CE4987"/>
    <w:rsid w:val="00CF0384"/>
    <w:rsid w:val="00CF0FFD"/>
    <w:rsid w:val="00CF3A5D"/>
    <w:rsid w:val="00CF73DD"/>
    <w:rsid w:val="00D00895"/>
    <w:rsid w:val="00D00DC0"/>
    <w:rsid w:val="00D0449C"/>
    <w:rsid w:val="00D10E83"/>
    <w:rsid w:val="00D1411A"/>
    <w:rsid w:val="00D162ED"/>
    <w:rsid w:val="00D267C1"/>
    <w:rsid w:val="00D31D8D"/>
    <w:rsid w:val="00D37F6C"/>
    <w:rsid w:val="00D41521"/>
    <w:rsid w:val="00D4328D"/>
    <w:rsid w:val="00D50FCB"/>
    <w:rsid w:val="00D56684"/>
    <w:rsid w:val="00D652A0"/>
    <w:rsid w:val="00D65697"/>
    <w:rsid w:val="00D74027"/>
    <w:rsid w:val="00D750A7"/>
    <w:rsid w:val="00D76069"/>
    <w:rsid w:val="00D818EF"/>
    <w:rsid w:val="00D8337A"/>
    <w:rsid w:val="00D83774"/>
    <w:rsid w:val="00D84BD5"/>
    <w:rsid w:val="00D95C64"/>
    <w:rsid w:val="00DA34E1"/>
    <w:rsid w:val="00DA64FC"/>
    <w:rsid w:val="00DA6B49"/>
    <w:rsid w:val="00DB1187"/>
    <w:rsid w:val="00DB2C46"/>
    <w:rsid w:val="00DC1F95"/>
    <w:rsid w:val="00DC5627"/>
    <w:rsid w:val="00DD5D77"/>
    <w:rsid w:val="00DE148C"/>
    <w:rsid w:val="00DE1DCD"/>
    <w:rsid w:val="00DE25AE"/>
    <w:rsid w:val="00DE3440"/>
    <w:rsid w:val="00DE3997"/>
    <w:rsid w:val="00DE5473"/>
    <w:rsid w:val="00DF2D87"/>
    <w:rsid w:val="00DF4EB8"/>
    <w:rsid w:val="00DF6391"/>
    <w:rsid w:val="00DF6DEB"/>
    <w:rsid w:val="00DF7C5D"/>
    <w:rsid w:val="00E0050E"/>
    <w:rsid w:val="00E032E3"/>
    <w:rsid w:val="00E148E2"/>
    <w:rsid w:val="00E16A0B"/>
    <w:rsid w:val="00E229C2"/>
    <w:rsid w:val="00E274DF"/>
    <w:rsid w:val="00E352CF"/>
    <w:rsid w:val="00E437E3"/>
    <w:rsid w:val="00E4494A"/>
    <w:rsid w:val="00E47671"/>
    <w:rsid w:val="00E508F2"/>
    <w:rsid w:val="00E56501"/>
    <w:rsid w:val="00E56EE9"/>
    <w:rsid w:val="00E6419C"/>
    <w:rsid w:val="00E6453D"/>
    <w:rsid w:val="00E6496C"/>
    <w:rsid w:val="00E71390"/>
    <w:rsid w:val="00E816AE"/>
    <w:rsid w:val="00E81F9C"/>
    <w:rsid w:val="00E82390"/>
    <w:rsid w:val="00E90C67"/>
    <w:rsid w:val="00E917AB"/>
    <w:rsid w:val="00E9188D"/>
    <w:rsid w:val="00EA215B"/>
    <w:rsid w:val="00EA6B88"/>
    <w:rsid w:val="00EB162D"/>
    <w:rsid w:val="00EB6D86"/>
    <w:rsid w:val="00EC4BEB"/>
    <w:rsid w:val="00ED5106"/>
    <w:rsid w:val="00EE0A6F"/>
    <w:rsid w:val="00EE1A98"/>
    <w:rsid w:val="00EE4FC7"/>
    <w:rsid w:val="00EE5258"/>
    <w:rsid w:val="00EE5507"/>
    <w:rsid w:val="00EE7394"/>
    <w:rsid w:val="00EE77DA"/>
    <w:rsid w:val="00F00F73"/>
    <w:rsid w:val="00F024DF"/>
    <w:rsid w:val="00F0540C"/>
    <w:rsid w:val="00F13C02"/>
    <w:rsid w:val="00F147C3"/>
    <w:rsid w:val="00F1629D"/>
    <w:rsid w:val="00F21297"/>
    <w:rsid w:val="00F24B97"/>
    <w:rsid w:val="00F2530F"/>
    <w:rsid w:val="00F2797D"/>
    <w:rsid w:val="00F35C4A"/>
    <w:rsid w:val="00F36455"/>
    <w:rsid w:val="00F45932"/>
    <w:rsid w:val="00F47653"/>
    <w:rsid w:val="00F52CDC"/>
    <w:rsid w:val="00F6354E"/>
    <w:rsid w:val="00F63990"/>
    <w:rsid w:val="00F73315"/>
    <w:rsid w:val="00F738C8"/>
    <w:rsid w:val="00F73F50"/>
    <w:rsid w:val="00F751CF"/>
    <w:rsid w:val="00F75829"/>
    <w:rsid w:val="00F77ECE"/>
    <w:rsid w:val="00F94332"/>
    <w:rsid w:val="00F9628D"/>
    <w:rsid w:val="00F96A6D"/>
    <w:rsid w:val="00FA00E4"/>
    <w:rsid w:val="00FA35A0"/>
    <w:rsid w:val="00FA4F82"/>
    <w:rsid w:val="00FA72C7"/>
    <w:rsid w:val="00FB076B"/>
    <w:rsid w:val="00FB0F5F"/>
    <w:rsid w:val="00FC76F0"/>
    <w:rsid w:val="00FE12F8"/>
    <w:rsid w:val="00FE2369"/>
    <w:rsid w:val="00FE675B"/>
    <w:rsid w:val="00FF040E"/>
    <w:rsid w:val="00FF10B2"/>
    <w:rsid w:val="00FF1214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5C8007"/>
  <w15:chartTrackingRefBased/>
  <w15:docId w15:val="{81CB75A2-9BE7-4AF4-9428-A9466E79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408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9408C4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04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04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40E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654D8-94AC-4B31-8EE9-F84F901D5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1851</Words>
  <Characters>8927</Characters>
  <Application>Microsoft Office Word</Application>
  <DocSecurity>0</DocSecurity>
  <Lines>525</Lines>
  <Paragraphs>262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dc:description/>
  <cp:lastModifiedBy>Mihai Ungureanu</cp:lastModifiedBy>
  <cp:revision>12</cp:revision>
  <dcterms:created xsi:type="dcterms:W3CDTF">2020-05-05T04:36:00Z</dcterms:created>
  <dcterms:modified xsi:type="dcterms:W3CDTF">2022-10-04T11:31:00Z</dcterms:modified>
</cp:coreProperties>
</file>